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2E224A">
        <w:t>79</w:t>
      </w:r>
      <w:r w:rsidR="00AE0E56">
        <w:t>)</w:t>
      </w:r>
      <w:r w:rsidR="002E224A">
        <w:t>-GAP-13</w:t>
      </w:r>
      <w:r>
        <w:t>/1</w:t>
      </w:r>
      <w:r w:rsidR="005E068F">
        <w:t>7-18/N</w:t>
      </w:r>
      <w:r w:rsidR="00B537E5">
        <w:t>-</w:t>
      </w:r>
      <w:proofErr w:type="spellStart"/>
      <w:r w:rsidR="005E068F">
        <w:t>Pur</w:t>
      </w:r>
      <w:proofErr w:type="spellEnd"/>
      <w:r>
        <w:t xml:space="preserve">             </w:t>
      </w:r>
      <w:r>
        <w:tab/>
        <w:t xml:space="preserve">              </w:t>
      </w:r>
      <w:r w:rsidR="00561D4C">
        <w:tab/>
      </w:r>
      <w:r w:rsidR="00561D4C">
        <w:tab/>
      </w:r>
      <w:r w:rsidR="00090AEA">
        <w:t xml:space="preserve">                  </w:t>
      </w:r>
      <w:r w:rsidR="005E068F">
        <w:tab/>
      </w:r>
      <w:r w:rsidR="005E068F">
        <w:tab/>
      </w:r>
      <w:r w:rsidR="006973A9">
        <w:t xml:space="preserve">       </w:t>
      </w:r>
      <w:r w:rsidR="00C00231">
        <w:tab/>
      </w:r>
      <w:r w:rsidR="00036600">
        <w:t>22</w:t>
      </w:r>
      <w:r w:rsidR="00021E1D">
        <w:t>.03</w:t>
      </w:r>
      <w:r w:rsidR="00376015">
        <w:t>.2018</w:t>
      </w:r>
    </w:p>
    <w:p w:rsidR="00A54C7F" w:rsidRDefault="00A54C7F" w:rsidP="00EE7CA8">
      <w:pPr>
        <w:spacing w:after="0"/>
        <w:ind w:left="2880" w:firstLine="720"/>
        <w:rPr>
          <w:b/>
          <w:u w:val="single"/>
        </w:rPr>
      </w:pPr>
    </w:p>
    <w:p w:rsidR="00A54C7F" w:rsidRDefault="00A54C7F" w:rsidP="00E7699A">
      <w:pPr>
        <w:spacing w:after="0"/>
        <w:rPr>
          <w:b/>
          <w:u w:val="single"/>
        </w:rPr>
      </w:pPr>
    </w:p>
    <w:p w:rsidR="00A54C7F" w:rsidRDefault="00A54C7F" w:rsidP="00EE7CA8">
      <w:pPr>
        <w:spacing w:after="0"/>
        <w:ind w:left="2880" w:firstLine="720"/>
        <w:rPr>
          <w:b/>
          <w:u w:val="single"/>
        </w:rPr>
      </w:pPr>
    </w:p>
    <w:p w:rsidR="00A54C7F" w:rsidRDefault="00A54C7F"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EE7CA8"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2E224A">
        <w:rPr>
          <w:rFonts w:cs="Arial Unicode MS"/>
          <w:bCs/>
          <w:color w:val="FF0000"/>
          <w:sz w:val="20"/>
          <w:szCs w:val="20"/>
          <w:lang w:val="en-IN" w:eastAsia="en-IN" w:bidi="hi-IN"/>
        </w:rPr>
        <w:t xml:space="preserve"> </w:t>
      </w:r>
      <w:r w:rsidR="00036600">
        <w:rPr>
          <w:rFonts w:cs="Arial Unicode MS"/>
          <w:bCs/>
          <w:color w:val="FF0000"/>
          <w:sz w:val="20"/>
          <w:szCs w:val="20"/>
          <w:lang w:val="en-IN" w:eastAsia="en-IN" w:bidi="hi-IN"/>
        </w:rPr>
        <w:t>2</w:t>
      </w:r>
      <w:r w:rsidR="002E224A">
        <w:rPr>
          <w:rFonts w:cs="Arial Unicode MS"/>
          <w:bCs/>
          <w:color w:val="FF0000"/>
          <w:sz w:val="20"/>
          <w:szCs w:val="20"/>
          <w:lang w:val="en-IN" w:eastAsia="en-IN" w:bidi="hi-IN"/>
        </w:rPr>
        <w:t>5</w:t>
      </w:r>
      <w:r w:rsidR="00021E1D">
        <w:rPr>
          <w:rFonts w:cs="Arial Unicode MS"/>
          <w:bCs/>
          <w:color w:val="FF0000"/>
          <w:sz w:val="20"/>
          <w:szCs w:val="20"/>
          <w:lang w:val="en-IN" w:eastAsia="en-IN" w:bidi="hi-IN"/>
        </w:rPr>
        <w:t>.04</w:t>
      </w:r>
      <w:r w:rsidR="00C00231">
        <w:rPr>
          <w:rFonts w:cs="Arial Unicode MS"/>
          <w:bCs/>
          <w:color w:val="FF0000"/>
          <w:sz w:val="20"/>
          <w:szCs w:val="20"/>
          <w:lang w:val="en-IN" w:eastAsia="en-IN" w:bidi="hi-IN"/>
        </w:rPr>
        <w:t>.2018</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C00231">
        <w:rPr>
          <w:rFonts w:cs="Calibri"/>
          <w:sz w:val="20"/>
          <w:szCs w:val="20"/>
          <w:lang w:val="en-IN" w:eastAsia="en-IN"/>
        </w:rPr>
        <w:t>by</w:t>
      </w:r>
      <w:r w:rsidR="00C00231">
        <w:rPr>
          <w:rFonts w:cs="Arial Unicode MS"/>
          <w:bCs/>
          <w:color w:val="FF0000"/>
          <w:sz w:val="20"/>
          <w:szCs w:val="20"/>
          <w:lang w:val="en-IN" w:eastAsia="en-IN" w:bidi="hi-IN"/>
        </w:rPr>
        <w:t xml:space="preserve"> </w:t>
      </w:r>
      <w:r w:rsidR="00036600">
        <w:rPr>
          <w:rFonts w:cs="Arial Unicode MS"/>
          <w:bCs/>
          <w:color w:val="FF0000"/>
          <w:sz w:val="20"/>
          <w:szCs w:val="20"/>
          <w:lang w:val="en-IN" w:eastAsia="en-IN" w:bidi="hi-IN"/>
        </w:rPr>
        <w:t>2</w:t>
      </w:r>
      <w:r w:rsidR="002E224A">
        <w:rPr>
          <w:rFonts w:cs="Arial Unicode MS"/>
          <w:bCs/>
          <w:color w:val="FF0000"/>
          <w:sz w:val="20"/>
          <w:szCs w:val="20"/>
          <w:lang w:val="en-IN" w:eastAsia="en-IN" w:bidi="hi-IN"/>
        </w:rPr>
        <w:t>5</w:t>
      </w:r>
      <w:r w:rsidR="00021E1D">
        <w:rPr>
          <w:rFonts w:cs="Arial Unicode MS"/>
          <w:bCs/>
          <w:color w:val="FF0000"/>
          <w:sz w:val="20"/>
          <w:szCs w:val="20"/>
          <w:lang w:val="en-IN" w:eastAsia="en-IN" w:bidi="hi-IN"/>
        </w:rPr>
        <w:t>.04</w:t>
      </w:r>
      <w:r w:rsidR="00DD4654">
        <w:rPr>
          <w:rFonts w:cs="Arial Unicode MS"/>
          <w:bCs/>
          <w:color w:val="FF0000"/>
          <w:sz w:val="20"/>
          <w:szCs w:val="20"/>
          <w:lang w:val="en-IN" w:eastAsia="en-IN" w:bidi="hi-IN"/>
        </w:rPr>
        <w:t>.2018</w:t>
      </w:r>
      <w:r w:rsidR="00DD465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2E224A">
        <w:rPr>
          <w:rFonts w:ascii="Century Gothic" w:hAnsi="Century Gothic"/>
          <w:b/>
          <w:sz w:val="20"/>
          <w:szCs w:val="20"/>
          <w:u w:val="single"/>
        </w:rPr>
        <w:t>79</w:t>
      </w:r>
      <w:r w:rsidR="00431364">
        <w:rPr>
          <w:rFonts w:ascii="Century Gothic" w:hAnsi="Century Gothic"/>
          <w:b/>
          <w:sz w:val="20"/>
          <w:szCs w:val="20"/>
          <w:u w:val="single"/>
        </w:rPr>
        <w:t>)</w:t>
      </w:r>
      <w:r w:rsidR="002E224A">
        <w:rPr>
          <w:rFonts w:ascii="Century Gothic" w:hAnsi="Century Gothic"/>
          <w:b/>
          <w:sz w:val="20"/>
          <w:szCs w:val="20"/>
          <w:u w:val="single"/>
        </w:rPr>
        <w:t>-GAP-13</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2E224A">
        <w:rPr>
          <w:rFonts w:asciiTheme="majorBidi" w:hAnsiTheme="majorBidi"/>
          <w:b/>
          <w:bCs/>
          <w:sz w:val="24"/>
          <w:szCs w:val="24"/>
          <w:u w:val="single"/>
        </w:rPr>
        <w:t>M</w:t>
      </w:r>
      <w:r w:rsidR="00FC20E1">
        <w:rPr>
          <w:rFonts w:asciiTheme="majorBidi" w:hAnsiTheme="majorBidi"/>
          <w:b/>
          <w:bCs/>
          <w:sz w:val="24"/>
          <w:szCs w:val="24"/>
          <w:u w:val="single"/>
        </w:rPr>
        <w:t>icro</w:t>
      </w:r>
      <w:r w:rsidR="002E224A">
        <w:rPr>
          <w:rFonts w:asciiTheme="majorBidi" w:hAnsiTheme="majorBidi"/>
          <w:b/>
          <w:bCs/>
          <w:sz w:val="24"/>
          <w:szCs w:val="24"/>
          <w:u w:val="single"/>
        </w:rPr>
        <w:t>plate Reader</w:t>
      </w:r>
      <w:r w:rsidR="00BD3380">
        <w:rPr>
          <w:rFonts w:asciiTheme="majorBidi" w:hAnsiTheme="majorBidi"/>
          <w:b/>
          <w:bCs/>
          <w:sz w:val="24"/>
          <w:szCs w:val="24"/>
          <w:u w:val="single"/>
        </w:rPr>
        <w:t xml:space="preserve"> Spectrophotometer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0A7889">
        <w:rPr>
          <w:rFonts w:cs="Calibri"/>
          <w:sz w:val="20"/>
          <w:szCs w:val="20"/>
          <w:lang w:val="en-IN" w:eastAsia="en-IN"/>
        </w:rPr>
        <w:t xml:space="preserve"> </w:t>
      </w:r>
      <w:r w:rsidR="00036600">
        <w:rPr>
          <w:rFonts w:cs="Arial Unicode MS"/>
          <w:bCs/>
          <w:color w:val="FF0000"/>
          <w:sz w:val="20"/>
          <w:szCs w:val="20"/>
          <w:lang w:val="en-IN" w:eastAsia="en-IN" w:bidi="hi-IN"/>
        </w:rPr>
        <w:t>2</w:t>
      </w:r>
      <w:r w:rsidR="002E224A">
        <w:rPr>
          <w:rFonts w:cs="Arial Unicode MS"/>
          <w:bCs/>
          <w:color w:val="FF0000"/>
          <w:sz w:val="20"/>
          <w:szCs w:val="20"/>
          <w:lang w:val="en-IN" w:eastAsia="en-IN" w:bidi="hi-IN"/>
        </w:rPr>
        <w:t>5</w:t>
      </w:r>
      <w:r w:rsidR="00021E1D">
        <w:rPr>
          <w:rFonts w:cs="Arial Unicode MS"/>
          <w:bCs/>
          <w:color w:val="FF0000"/>
          <w:sz w:val="20"/>
          <w:szCs w:val="20"/>
          <w:lang w:val="en-IN" w:eastAsia="en-IN" w:bidi="hi-IN"/>
        </w:rPr>
        <w:t>.04</w:t>
      </w:r>
      <w:r w:rsidR="00DD4654">
        <w:rPr>
          <w:rFonts w:cs="Arial Unicode MS"/>
          <w:bCs/>
          <w:color w:val="FF0000"/>
          <w:sz w:val="20"/>
          <w:szCs w:val="20"/>
          <w:lang w:val="en-IN" w:eastAsia="en-IN" w:bidi="hi-IN"/>
        </w:rPr>
        <w:t>.2018</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r w:rsidR="006B6F2B">
        <w:rPr>
          <w:rFonts w:ascii="Century Gothic" w:hAnsi="Century Gothic"/>
          <w:sz w:val="20"/>
          <w:szCs w:val="20"/>
        </w:rPr>
        <w:t xml:space="preserve"> </w:t>
      </w:r>
    </w:p>
    <w:p w:rsidR="0016588E" w:rsidRDefault="0016588E" w:rsidP="0016588E">
      <w:pPr>
        <w:spacing w:after="0" w:line="240" w:lineRule="auto"/>
        <w:ind w:left="426"/>
        <w:jc w:val="both"/>
      </w:pPr>
    </w:p>
    <w:p w:rsidR="00EE7CA8" w:rsidRDefault="00EE7CA8" w:rsidP="00E7699A">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6B6F2B" w:rsidRPr="00E7699A" w:rsidRDefault="006B6F2B" w:rsidP="00E7699A">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021E1D" w:rsidRPr="00DD1643" w:rsidTr="00470C29">
        <w:tc>
          <w:tcPr>
            <w:tcW w:w="701" w:type="dxa"/>
            <w:shd w:val="clear" w:color="auto" w:fill="auto"/>
          </w:tcPr>
          <w:p w:rsidR="00021E1D" w:rsidRPr="00056E88" w:rsidRDefault="00021E1D" w:rsidP="00021E1D">
            <w:pPr>
              <w:spacing w:after="0" w:line="240" w:lineRule="auto"/>
              <w:jc w:val="center"/>
              <w:rPr>
                <w:b/>
              </w:rPr>
            </w:pPr>
            <w:r w:rsidRPr="009841B3">
              <w:rPr>
                <w:b/>
                <w:sz w:val="28"/>
              </w:rPr>
              <w:t>01</w:t>
            </w:r>
          </w:p>
        </w:tc>
        <w:tc>
          <w:tcPr>
            <w:tcW w:w="7272" w:type="dxa"/>
            <w:shd w:val="clear" w:color="auto" w:fill="auto"/>
          </w:tcPr>
          <w:p w:rsidR="00021E1D" w:rsidRPr="00BF46A8" w:rsidRDefault="002E224A" w:rsidP="00FC20E1">
            <w:pPr>
              <w:jc w:val="both"/>
              <w:rPr>
                <w:rFonts w:asciiTheme="majorBidi" w:hAnsiTheme="majorBidi"/>
                <w:b/>
                <w:bCs/>
                <w:sz w:val="24"/>
                <w:szCs w:val="24"/>
                <w:u w:val="single"/>
              </w:rPr>
            </w:pPr>
            <w:r>
              <w:rPr>
                <w:rFonts w:asciiTheme="majorBidi" w:hAnsiTheme="majorBidi"/>
                <w:b/>
                <w:bCs/>
                <w:sz w:val="24"/>
                <w:szCs w:val="24"/>
                <w:u w:val="single"/>
              </w:rPr>
              <w:t>M</w:t>
            </w:r>
            <w:r w:rsidR="00FC20E1">
              <w:rPr>
                <w:rFonts w:asciiTheme="majorBidi" w:hAnsiTheme="majorBidi"/>
                <w:b/>
                <w:bCs/>
                <w:sz w:val="24"/>
                <w:szCs w:val="24"/>
                <w:u w:val="single"/>
              </w:rPr>
              <w:t>icro</w:t>
            </w:r>
            <w:r>
              <w:rPr>
                <w:rFonts w:asciiTheme="majorBidi" w:hAnsiTheme="majorBidi"/>
                <w:b/>
                <w:bCs/>
                <w:sz w:val="24"/>
                <w:szCs w:val="24"/>
                <w:u w:val="single"/>
              </w:rPr>
              <w:t>plate Reader</w:t>
            </w:r>
            <w:r w:rsidR="00BD3380">
              <w:rPr>
                <w:rFonts w:asciiTheme="majorBidi" w:hAnsiTheme="majorBidi"/>
                <w:b/>
                <w:bCs/>
                <w:sz w:val="24"/>
                <w:szCs w:val="24"/>
                <w:u w:val="single"/>
              </w:rPr>
              <w:t xml:space="preserve"> Spectrophotometer</w:t>
            </w:r>
          </w:p>
        </w:tc>
        <w:tc>
          <w:tcPr>
            <w:tcW w:w="1525" w:type="dxa"/>
            <w:shd w:val="clear" w:color="auto" w:fill="auto"/>
          </w:tcPr>
          <w:p w:rsidR="00021E1D" w:rsidRPr="00056E88" w:rsidRDefault="002E224A" w:rsidP="00021E1D">
            <w:pPr>
              <w:spacing w:after="0" w:line="240" w:lineRule="auto"/>
              <w:jc w:val="center"/>
              <w:rPr>
                <w:b/>
              </w:rPr>
            </w:pPr>
            <w:r>
              <w:rPr>
                <w:b/>
                <w:sz w:val="26"/>
              </w:rPr>
              <w:t>01</w:t>
            </w:r>
          </w:p>
        </w:tc>
      </w:tr>
      <w:tr w:rsidR="00021E1D" w:rsidRPr="00323E0A" w:rsidTr="00E7699A">
        <w:trPr>
          <w:trHeight w:val="456"/>
        </w:trPr>
        <w:tc>
          <w:tcPr>
            <w:tcW w:w="9498" w:type="dxa"/>
            <w:gridSpan w:val="3"/>
            <w:shd w:val="clear" w:color="auto" w:fill="auto"/>
          </w:tcPr>
          <w:p w:rsidR="002E224A" w:rsidRPr="002E224A" w:rsidRDefault="002E224A" w:rsidP="002E224A">
            <w:pPr>
              <w:spacing w:after="0"/>
              <w:rPr>
                <w:rFonts w:asciiTheme="majorBidi" w:hAnsiTheme="majorBidi"/>
                <w:b/>
                <w:bCs/>
                <w:sz w:val="24"/>
                <w:szCs w:val="24"/>
                <w:u w:val="single"/>
              </w:rPr>
            </w:pPr>
            <w:r w:rsidRPr="002E224A">
              <w:rPr>
                <w:rFonts w:asciiTheme="majorBidi" w:hAnsiTheme="majorBidi"/>
                <w:b/>
                <w:bCs/>
                <w:sz w:val="24"/>
                <w:szCs w:val="24"/>
                <w:u w:val="single"/>
              </w:rPr>
              <w:t xml:space="preserve">Technical Specifications for Microplate Reader spectrophotometer                                   </w:t>
            </w:r>
          </w:p>
          <w:p w:rsidR="002E224A" w:rsidRPr="002E224A" w:rsidRDefault="002E224A" w:rsidP="002E224A">
            <w:pPr>
              <w:pStyle w:val="ListParagraph"/>
              <w:numPr>
                <w:ilvl w:val="0"/>
                <w:numId w:val="23"/>
              </w:numPr>
              <w:spacing w:after="0" w:line="240" w:lineRule="auto"/>
            </w:pPr>
            <w:r w:rsidRPr="002E224A">
              <w:t>Microplate Reader spectrophotometer for absorbance measurements of samples in microplates of 96 and 384 well plates and in cuvette</w:t>
            </w:r>
          </w:p>
          <w:p w:rsidR="002E224A" w:rsidRPr="002E224A" w:rsidRDefault="002E224A" w:rsidP="002E224A">
            <w:pPr>
              <w:pStyle w:val="ListParagraph"/>
              <w:numPr>
                <w:ilvl w:val="0"/>
                <w:numId w:val="23"/>
              </w:numPr>
              <w:spacing w:after="0" w:line="240" w:lineRule="auto"/>
            </w:pPr>
            <w:r w:rsidRPr="002E224A">
              <w:t xml:space="preserve">Wavelength: </w:t>
            </w:r>
            <w:proofErr w:type="spellStart"/>
            <w:r w:rsidRPr="002E224A">
              <w:t>Monochromator</w:t>
            </w:r>
            <w:proofErr w:type="spellEnd"/>
            <w:r w:rsidRPr="002E224A">
              <w:t xml:space="preserve"> (with 1 nm increments)</w:t>
            </w:r>
          </w:p>
          <w:p w:rsidR="002E224A" w:rsidRPr="002E224A" w:rsidRDefault="002E224A" w:rsidP="002E224A">
            <w:pPr>
              <w:pStyle w:val="ListParagraph"/>
              <w:numPr>
                <w:ilvl w:val="0"/>
                <w:numId w:val="23"/>
              </w:numPr>
              <w:spacing w:after="0" w:line="240" w:lineRule="auto"/>
            </w:pPr>
            <w:r w:rsidRPr="002E224A">
              <w:t>Wavelength range:</w:t>
            </w:r>
            <w:r w:rsidRPr="00E84444">
              <w:t xml:space="preserve"> </w:t>
            </w:r>
            <w:r w:rsidRPr="002E224A">
              <w:t>220 to 990 nm or better</w:t>
            </w:r>
          </w:p>
          <w:p w:rsidR="002E224A" w:rsidRPr="002E224A" w:rsidRDefault="002E224A" w:rsidP="002E224A">
            <w:pPr>
              <w:pStyle w:val="ListParagraph"/>
              <w:numPr>
                <w:ilvl w:val="0"/>
                <w:numId w:val="23"/>
              </w:numPr>
              <w:spacing w:after="0" w:line="240" w:lineRule="auto"/>
            </w:pPr>
            <w:r w:rsidRPr="002E224A">
              <w:t>Wavelength accuracy: ±2 nm or better</w:t>
            </w:r>
          </w:p>
          <w:p w:rsidR="002E224A" w:rsidRPr="002E224A" w:rsidRDefault="002E224A" w:rsidP="002E224A">
            <w:pPr>
              <w:pStyle w:val="ListParagraph"/>
              <w:numPr>
                <w:ilvl w:val="0"/>
                <w:numId w:val="23"/>
              </w:numPr>
              <w:spacing w:after="0" w:line="240" w:lineRule="auto"/>
            </w:pPr>
            <w:r w:rsidRPr="002E224A">
              <w:t>Wavelength repeatability: ±0.2 nm or better</w:t>
            </w:r>
          </w:p>
          <w:p w:rsidR="002E224A" w:rsidRPr="002E224A" w:rsidRDefault="002E224A" w:rsidP="002E224A">
            <w:pPr>
              <w:pStyle w:val="ListParagraph"/>
              <w:numPr>
                <w:ilvl w:val="0"/>
                <w:numId w:val="23"/>
              </w:numPr>
              <w:spacing w:after="0" w:line="240" w:lineRule="auto"/>
            </w:pPr>
            <w:r w:rsidRPr="002E224A">
              <w:t>Photometric range: 0 to 4 OD or better</w:t>
            </w:r>
          </w:p>
          <w:p w:rsidR="002E224A" w:rsidRPr="002E224A" w:rsidRDefault="002E224A" w:rsidP="002E224A">
            <w:pPr>
              <w:pStyle w:val="ListParagraph"/>
              <w:numPr>
                <w:ilvl w:val="0"/>
                <w:numId w:val="23"/>
              </w:numPr>
              <w:spacing w:after="0" w:line="240" w:lineRule="auto"/>
            </w:pPr>
            <w:r w:rsidRPr="002E224A">
              <w:t>OD accuracy: 0 to 2.0 OD ±1% or better</w:t>
            </w:r>
          </w:p>
          <w:p w:rsidR="002E224A" w:rsidRPr="002E224A" w:rsidRDefault="002E224A" w:rsidP="002E224A">
            <w:pPr>
              <w:pStyle w:val="ListParagraph"/>
              <w:numPr>
                <w:ilvl w:val="0"/>
                <w:numId w:val="23"/>
              </w:numPr>
              <w:spacing w:after="0" w:line="240" w:lineRule="auto"/>
            </w:pPr>
            <w:r w:rsidRPr="002E224A">
              <w:t>Temperature range: Ambient +4 °C to 45 °C or better</w:t>
            </w:r>
          </w:p>
          <w:p w:rsidR="002E224A" w:rsidRPr="002E224A" w:rsidRDefault="002E224A" w:rsidP="002E224A">
            <w:pPr>
              <w:pStyle w:val="ListParagraph"/>
              <w:numPr>
                <w:ilvl w:val="0"/>
                <w:numId w:val="23"/>
              </w:numPr>
              <w:spacing w:after="0" w:line="240" w:lineRule="auto"/>
            </w:pPr>
            <w:r w:rsidRPr="002E224A">
              <w:t>Read speed: 96 wells 8 s and 384 wells 16 s or better</w:t>
            </w:r>
          </w:p>
          <w:p w:rsidR="002E224A" w:rsidRPr="002E224A" w:rsidRDefault="002E224A" w:rsidP="002E224A">
            <w:pPr>
              <w:pStyle w:val="ListParagraph"/>
              <w:numPr>
                <w:ilvl w:val="0"/>
                <w:numId w:val="23"/>
              </w:numPr>
              <w:spacing w:after="0" w:line="240" w:lineRule="auto"/>
            </w:pPr>
            <w:r w:rsidRPr="002E224A">
              <w:t>Display- Touchscreen/LED/LCD, so that the instrument can be used with PC and without PC.</w:t>
            </w:r>
          </w:p>
          <w:p w:rsidR="002E224A" w:rsidRPr="002E224A" w:rsidRDefault="002E224A" w:rsidP="002E224A">
            <w:pPr>
              <w:pStyle w:val="ListParagraph"/>
              <w:numPr>
                <w:ilvl w:val="0"/>
                <w:numId w:val="23"/>
              </w:numPr>
              <w:spacing w:after="0" w:line="240" w:lineRule="auto"/>
            </w:pPr>
            <w:r w:rsidRPr="002E224A">
              <w:t>Unlimited user’s license for the machine software should be provided.</w:t>
            </w:r>
          </w:p>
          <w:p w:rsidR="002E224A" w:rsidRPr="002E224A" w:rsidRDefault="002E224A" w:rsidP="002E224A">
            <w:pPr>
              <w:pStyle w:val="ListParagraph"/>
              <w:numPr>
                <w:ilvl w:val="0"/>
                <w:numId w:val="23"/>
              </w:numPr>
              <w:spacing w:after="0" w:line="240" w:lineRule="auto"/>
            </w:pPr>
            <w:r w:rsidRPr="002E224A">
              <w:t>ISO and European CE certification</w:t>
            </w:r>
          </w:p>
          <w:p w:rsidR="002E224A" w:rsidRPr="002E224A" w:rsidRDefault="002E224A" w:rsidP="002E224A">
            <w:pPr>
              <w:pStyle w:val="ListParagraph"/>
              <w:numPr>
                <w:ilvl w:val="0"/>
                <w:numId w:val="23"/>
              </w:numPr>
              <w:spacing w:after="0" w:line="240" w:lineRule="auto"/>
            </w:pPr>
            <w:r w:rsidRPr="002E224A">
              <w:t>Branded Desktop PC: Intel core i7 (7th generation) processor; 16GB RAM, DVD writer drive; Branded LED Monitor size 23 inch or more, with professional windows should be provided.</w:t>
            </w:r>
          </w:p>
          <w:p w:rsidR="00021E1D" w:rsidRPr="00AD60B4" w:rsidRDefault="002E224A" w:rsidP="002E224A">
            <w:pPr>
              <w:pStyle w:val="ListParagraph"/>
              <w:numPr>
                <w:ilvl w:val="0"/>
                <w:numId w:val="23"/>
              </w:numPr>
              <w:spacing w:after="0" w:line="240" w:lineRule="auto"/>
            </w:pPr>
            <w:r w:rsidRPr="002E224A">
              <w:t xml:space="preserve">Branded laser jet </w:t>
            </w:r>
            <w:proofErr w:type="spellStart"/>
            <w:r w:rsidRPr="002E224A">
              <w:t>color</w:t>
            </w:r>
            <w:proofErr w:type="spellEnd"/>
            <w:r w:rsidRPr="002E224A">
              <w:t xml:space="preserve"> multifunctional printer.</w:t>
            </w:r>
          </w:p>
        </w:tc>
      </w:tr>
    </w:tbl>
    <w:p w:rsidR="002E224A" w:rsidRDefault="002E224A"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Pr="00021E1D" w:rsidRDefault="00EE7CA8" w:rsidP="00BA5869">
      <w:pPr>
        <w:pStyle w:val="ListParagraph"/>
        <w:numPr>
          <w:ilvl w:val="1"/>
          <w:numId w:val="16"/>
        </w:numPr>
        <w:spacing w:after="0" w:line="240" w:lineRule="auto"/>
        <w:ind w:left="426" w:hanging="142"/>
        <w:jc w:val="both"/>
        <w:rPr>
          <w:lang w:val="en-US"/>
        </w:rPr>
      </w:pPr>
      <w:r w:rsidRPr="00021E1D">
        <w:rPr>
          <w:lang w:val="en-US"/>
        </w:rPr>
        <w:t>The vendor must provide authorization letter from the manufacturer.</w:t>
      </w:r>
    </w:p>
    <w:p w:rsidR="00EE7CA8" w:rsidRDefault="00021E1D"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021E1D">
        <w:t xml:space="preserve">All </w:t>
      </w:r>
      <w:r w:rsidR="00D5239D" w:rsidRPr="00021E1D">
        <w:t xml:space="preserve">other </w:t>
      </w:r>
      <w:r w:rsidR="00D5239D" w:rsidRPr="00021E1D">
        <w:tab/>
      </w:r>
      <w:r w:rsidR="00FF4563" w:rsidRPr="00021E1D">
        <w:t>accessories and peripherals required for installation, functioning and regular maintenance of the system must be quoted with the instrument.</w:t>
      </w:r>
    </w:p>
    <w:p w:rsidR="00EE7CA8" w:rsidRPr="00021E1D" w:rsidRDefault="00021E1D" w:rsidP="00EE7CA8">
      <w:pPr>
        <w:spacing w:after="0" w:line="240" w:lineRule="auto"/>
        <w:ind w:left="719" w:hanging="435"/>
        <w:jc w:val="both"/>
      </w:pPr>
      <w:r>
        <w:t>3</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sidRPr="00021E1D">
        <w:t xml:space="preserve">GOI must be provided in the quote. </w:t>
      </w:r>
    </w:p>
    <w:p w:rsidR="00DD4654" w:rsidRPr="006C7B9E" w:rsidRDefault="00021E1D" w:rsidP="00EE7CA8">
      <w:pPr>
        <w:spacing w:after="0" w:line="240" w:lineRule="auto"/>
        <w:ind w:left="719" w:hanging="435"/>
        <w:jc w:val="both"/>
      </w:pPr>
      <w:r>
        <w:t>4</w:t>
      </w:r>
      <w:r w:rsidR="00DD4654">
        <w:t>.     The system should be suited to Indian system of electrical inputs (220-230V/ 50Hz).</w:t>
      </w:r>
    </w:p>
    <w:p w:rsidR="00FF4563" w:rsidRDefault="00021E1D" w:rsidP="00FF4563">
      <w:pPr>
        <w:spacing w:after="0" w:line="240" w:lineRule="auto"/>
        <w:ind w:left="719" w:hanging="435"/>
        <w:jc w:val="both"/>
      </w:pPr>
      <w:r>
        <w:t>5</w:t>
      </w:r>
      <w:r w:rsidR="00EE7CA8">
        <w:t xml:space="preserve">. </w:t>
      </w:r>
      <w:r w:rsidR="00EE7CA8">
        <w:tab/>
      </w:r>
      <w:r w:rsidR="00DD4654" w:rsidRPr="00021E1D">
        <w:t>At least 0</w:t>
      </w:r>
      <w:r w:rsidR="00BD3380">
        <w:t>3</w:t>
      </w:r>
      <w:r w:rsidR="00DD4654" w:rsidRPr="00021E1D">
        <w:t xml:space="preserve"> </w:t>
      </w:r>
      <w:r w:rsidR="00BD3380" w:rsidRPr="00021E1D">
        <w:t>years’</w:t>
      </w:r>
      <w:r w:rsidR="00BD3380">
        <w:t xml:space="preserve"> warranty</w:t>
      </w:r>
      <w:r w:rsidR="00DD4654" w:rsidRPr="00021E1D">
        <w:t xml:space="preserve"> for complete instrument with all modules and labor.</w:t>
      </w:r>
    </w:p>
    <w:p w:rsidR="00DD4654" w:rsidRDefault="00021E1D" w:rsidP="00DD4654">
      <w:pPr>
        <w:spacing w:after="0" w:line="240" w:lineRule="auto"/>
        <w:ind w:left="719" w:hanging="435"/>
        <w:jc w:val="both"/>
        <w:rPr>
          <w:rFonts w:ascii="Arial" w:hAnsi="Arial" w:cs="Arial"/>
          <w:b/>
          <w:bCs/>
          <w:sz w:val="18"/>
          <w:szCs w:val="18"/>
        </w:rPr>
      </w:pPr>
      <w:r>
        <w:t>6</w:t>
      </w:r>
      <w:r w:rsidR="00FF4563">
        <w:t>.</w:t>
      </w:r>
      <w:r w:rsidR="00FF4563">
        <w:tab/>
      </w:r>
      <w:r w:rsidR="00DD4654" w:rsidRPr="00DD4654">
        <w:rPr>
          <w:rFonts w:ascii="Arial" w:hAnsi="Arial" w:cs="Arial"/>
          <w:b/>
          <w:bCs/>
          <w:sz w:val="18"/>
          <w:szCs w:val="18"/>
          <w:u w:val="single"/>
        </w:rPr>
        <w:t>CLEARANCE OF MATERIAL FROM INDIAN CUSTOMS –</w:t>
      </w:r>
      <w:r w:rsidR="00DD4654" w:rsidRPr="006F4052">
        <w:rPr>
          <w:rFonts w:ascii="Arial" w:hAnsi="Arial" w:cs="Arial"/>
          <w:b/>
          <w:bCs/>
          <w:color w:val="0066CC"/>
          <w:sz w:val="18"/>
          <w:szCs w:val="18"/>
        </w:rPr>
        <w:t xml:space="preserve"> </w:t>
      </w:r>
      <w:r w:rsidR="00DD4654" w:rsidRPr="006F4052">
        <w:rPr>
          <w:rFonts w:ascii="Arial" w:hAnsi="Arial" w:cs="Arial"/>
          <w:b/>
          <w:bCs/>
          <w:sz w:val="18"/>
          <w:szCs w:val="18"/>
        </w:rPr>
        <w:t>In</w:t>
      </w:r>
      <w:r w:rsidR="00DD4654">
        <w:rPr>
          <w:rFonts w:ascii="Arial" w:hAnsi="Arial" w:cs="Arial"/>
          <w:b/>
          <w:bCs/>
          <w:sz w:val="18"/>
          <w:szCs w:val="18"/>
        </w:rPr>
        <w:t xml:space="preserve"> </w:t>
      </w:r>
      <w:r w:rsidR="00DD4654" w:rsidRPr="006F4052">
        <w:rPr>
          <w:rFonts w:ascii="Arial" w:hAnsi="Arial" w:cs="Arial"/>
          <w:b/>
          <w:bCs/>
          <w:sz w:val="18"/>
          <w:szCs w:val="18"/>
        </w:rPr>
        <w:t>case of import, the goods so shipped will be cleared in INDIA by your Indian counterpart or India Agent. The authorization, Custom Duty Exemption Certificate and other documents will be provided by CIAB. The necessary charges for the clearance of consignment and concessional Custom Duty will be paid be the CIAB</w:t>
      </w:r>
      <w:r w:rsidR="00DD4654">
        <w:rPr>
          <w:rFonts w:ascii="Arial" w:hAnsi="Arial" w:cs="Arial"/>
          <w:b/>
          <w:bCs/>
          <w:sz w:val="18"/>
          <w:szCs w:val="18"/>
        </w:rPr>
        <w:t>.</w:t>
      </w:r>
    </w:p>
    <w:p w:rsidR="00036600" w:rsidRDefault="00036600" w:rsidP="00036600">
      <w:pPr>
        <w:spacing w:after="0" w:line="240" w:lineRule="auto"/>
        <w:ind w:left="709" w:hanging="425"/>
        <w:jc w:val="both"/>
        <w:rPr>
          <w:b/>
          <w:bCs/>
          <w:u w:val="single"/>
        </w:rPr>
      </w:pPr>
      <w:r>
        <w:t>7.</w:t>
      </w:r>
      <w:r w:rsidRPr="00036600">
        <w:rPr>
          <w:b/>
          <w:bCs/>
        </w:rPr>
        <w:t xml:space="preserve"> </w:t>
      </w:r>
      <w:r>
        <w:rPr>
          <w:b/>
          <w:bCs/>
        </w:rPr>
        <w:t xml:space="preserve">     All MSME should declare UAM Number on CPPP.</w:t>
      </w:r>
    </w:p>
    <w:p w:rsidR="00036600" w:rsidRDefault="00036600" w:rsidP="00036600">
      <w:pPr>
        <w:spacing w:after="0" w:line="240" w:lineRule="auto"/>
        <w:ind w:left="719" w:hanging="435"/>
        <w:jc w:val="both"/>
        <w:rPr>
          <w:rFonts w:ascii="Arial" w:hAnsi="Arial" w:cs="Arial"/>
          <w:b/>
          <w:bCs/>
          <w:sz w:val="18"/>
          <w:szCs w:val="18"/>
        </w:rPr>
      </w:pPr>
    </w:p>
    <w:p w:rsidR="00036600" w:rsidRDefault="00036600" w:rsidP="00DD4654">
      <w:pPr>
        <w:spacing w:after="0" w:line="240" w:lineRule="auto"/>
        <w:ind w:left="719" w:hanging="435"/>
        <w:jc w:val="both"/>
        <w:rPr>
          <w:rFonts w:ascii="Arial" w:hAnsi="Arial" w:cs="Arial"/>
          <w:b/>
          <w:bCs/>
          <w:sz w:val="18"/>
          <w:szCs w:val="18"/>
        </w:rPr>
      </w:pPr>
    </w:p>
    <w:p w:rsidR="00036600" w:rsidRPr="00DD4654" w:rsidRDefault="00036600" w:rsidP="00DD4654">
      <w:pPr>
        <w:spacing w:after="0" w:line="240" w:lineRule="auto"/>
        <w:ind w:left="719" w:hanging="435"/>
        <w:jc w:val="both"/>
        <w:rPr>
          <w:rFonts w:ascii="Times New Roman" w:hAnsi="Times New Roman"/>
          <w:sz w:val="24"/>
          <w:szCs w:val="24"/>
        </w:rPr>
      </w:pP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6B6F2B" w:rsidRDefault="006B6F2B" w:rsidP="00B26331">
      <w:pPr>
        <w:pStyle w:val="ListParagraph"/>
        <w:rPr>
          <w:rFonts w:ascii="Arial" w:hAnsi="Arial" w:cs="Arial"/>
          <w:color w:val="0066CC"/>
          <w:sz w:val="20"/>
          <w:szCs w:val="20"/>
          <w:u w:val="single"/>
        </w:rPr>
      </w:pPr>
    </w:p>
    <w:p w:rsidR="0012470E" w:rsidRDefault="00EE7CA8" w:rsidP="00B26331">
      <w:pPr>
        <w:pStyle w:val="ListParagraph"/>
      </w:pPr>
      <w:r w:rsidRPr="00870A39">
        <w:rPr>
          <w:rFonts w:ascii="Arial" w:hAnsi="Arial" w:cs="Arial"/>
          <w:color w:val="0066CC"/>
          <w:sz w:val="20"/>
          <w:szCs w:val="20"/>
          <w:u w:val="single"/>
        </w:rPr>
        <w:t>BEFORE QUOTING PLEASE REFER THE INSTRUCTIONS ATTACHED CAREFULLY</w:t>
      </w: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 xml:space="preserve">mail: </w:t>
      </w:r>
      <w:r w:rsidR="006B6F2B">
        <w:t>spo@ciab.res.in</w:t>
      </w:r>
    </w:p>
    <w:p w:rsidR="006B6F2B" w:rsidRDefault="006B6F2B">
      <w:pPr>
        <w:spacing w:after="160" w:line="259" w:lineRule="auto"/>
        <w:rPr>
          <w:rFonts w:ascii="Arial" w:hAnsi="Arial" w:cs="Arial"/>
          <w:u w:val="single"/>
        </w:rPr>
      </w:pPr>
      <w:r>
        <w:rPr>
          <w:rFonts w:ascii="Arial" w:hAnsi="Arial" w:cs="Arial"/>
          <w:u w:val="single"/>
        </w:rPr>
        <w:br w:type="page"/>
      </w:r>
    </w:p>
    <w:p w:rsidR="00EE7CA8" w:rsidRDefault="00EE7CA8" w:rsidP="00DC10A3">
      <w:pPr>
        <w:spacing w:after="0"/>
        <w:jc w:val="center"/>
        <w:rPr>
          <w:rFonts w:ascii="Arial" w:hAnsi="Arial" w:cs="Arial"/>
          <w:u w:val="single"/>
        </w:rPr>
      </w:pPr>
      <w:r w:rsidRPr="00031AB2">
        <w:rPr>
          <w:rFonts w:ascii="Arial" w:hAnsi="Arial" w:cs="Arial"/>
          <w:u w:val="single"/>
        </w:rPr>
        <w:lastRenderedPageBreak/>
        <w:t>INSTRUCTIONS</w:t>
      </w:r>
    </w:p>
    <w:p w:rsidR="00EE7CA8" w:rsidRDefault="00EE7CA8" w:rsidP="00021E1D">
      <w:pPr>
        <w:pStyle w:val="ListParagraph"/>
        <w:numPr>
          <w:ilvl w:val="0"/>
          <w:numId w:val="1"/>
        </w:numPr>
        <w:ind w:left="709" w:hanging="259"/>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021E1D">
      <w:pPr>
        <w:pStyle w:val="ListParagraph"/>
        <w:numPr>
          <w:ilvl w:val="0"/>
          <w:numId w:val="1"/>
        </w:numPr>
        <w:ind w:left="709" w:hanging="259"/>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D3380">
        <w:rPr>
          <w:rFonts w:ascii="Times New Roman" w:eastAsia="Times New Roman" w:hAnsi="Times New Roman"/>
          <w:sz w:val="24"/>
          <w:szCs w:val="24"/>
          <w:lang w:eastAsia="en-IN"/>
        </w:rPr>
        <w:t>Three</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year</w:t>
      </w:r>
      <w:r w:rsidR="00BD3380">
        <w:rPr>
          <w:rFonts w:ascii="Times New Roman" w:eastAsia="Times New Roman" w:hAnsi="Times New Roman"/>
          <w:sz w:val="24"/>
          <w:szCs w:val="24"/>
          <w:lang w:eastAsia="en-IN"/>
        </w:rPr>
        <w:t>s</w:t>
      </w:r>
      <w:r>
        <w:rPr>
          <w:rFonts w:ascii="Times New Roman" w:eastAsia="Times New Roman" w:hAnsi="Times New Roman"/>
          <w:sz w:val="24"/>
          <w:szCs w:val="24"/>
          <w:lang w:eastAsia="en-IN"/>
        </w:rPr>
        <w:t xml:space="preserve">.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021E1D">
      <w:pPr>
        <w:pStyle w:val="ListParagraph"/>
        <w:numPr>
          <w:ilvl w:val="0"/>
          <w:numId w:val="1"/>
        </w:numPr>
        <w:ind w:left="709" w:hanging="259"/>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021E1D">
      <w:pPr>
        <w:pStyle w:val="ListParagraph"/>
        <w:numPr>
          <w:ilvl w:val="0"/>
          <w:numId w:val="1"/>
        </w:numPr>
        <w:ind w:left="709" w:hanging="259"/>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021E1D">
      <w:pPr>
        <w:pStyle w:val="ListParagraph"/>
        <w:numPr>
          <w:ilvl w:val="0"/>
          <w:numId w:val="3"/>
        </w:numPr>
        <w:ind w:left="709" w:hanging="259"/>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021E1D">
      <w:pPr>
        <w:pStyle w:val="ListParagraph"/>
        <w:numPr>
          <w:ilvl w:val="0"/>
          <w:numId w:val="3"/>
        </w:numPr>
        <w:ind w:left="709" w:hanging="259"/>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021E1D">
      <w:pPr>
        <w:pStyle w:val="ListParagraph"/>
        <w:numPr>
          <w:ilvl w:val="0"/>
          <w:numId w:val="3"/>
        </w:numPr>
        <w:ind w:left="709" w:hanging="259"/>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CB1D73" w:rsidRPr="00021E1D" w:rsidRDefault="00EE7CA8" w:rsidP="00021E1D">
      <w:pPr>
        <w:pStyle w:val="ListParagraph"/>
        <w:numPr>
          <w:ilvl w:val="0"/>
          <w:numId w:val="3"/>
        </w:numPr>
        <w:ind w:left="709" w:hanging="259"/>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D669A4" w:rsidRPr="00C070AA" w:rsidRDefault="00D669A4" w:rsidP="00021E1D">
      <w:pPr>
        <w:pStyle w:val="ListParagraph"/>
        <w:numPr>
          <w:ilvl w:val="0"/>
          <w:numId w:val="3"/>
        </w:numPr>
        <w:ind w:left="709" w:hanging="259"/>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A3268C">
        <w:rPr>
          <w:rFonts w:ascii="Arial" w:hAnsi="Arial" w:cs="Arial"/>
          <w:b/>
          <w:color w:val="0066CC"/>
          <w:sz w:val="20"/>
          <w:szCs w:val="20"/>
          <w:u w:val="single"/>
          <w:lang w:val="en-US"/>
        </w:rPr>
        <w:t>fee</w:t>
      </w:r>
      <w:r w:rsidR="00A3268C">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A3268C">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A3268C">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2E224A">
        <w:rPr>
          <w:rFonts w:ascii="Arial" w:hAnsi="Arial" w:cs="Arial"/>
          <w:bCs/>
          <w:color w:val="FF0000"/>
          <w:sz w:val="20"/>
          <w:szCs w:val="20"/>
          <w:lang w:val="en-US"/>
        </w:rPr>
        <w:t>17</w:t>
      </w:r>
      <w:r w:rsidR="00AD60B4">
        <w:rPr>
          <w:rFonts w:ascii="Arial" w:hAnsi="Arial" w:cs="Arial"/>
          <w:bCs/>
          <w:color w:val="FF0000"/>
          <w:sz w:val="20"/>
          <w:szCs w:val="20"/>
          <w:lang w:val="en-US"/>
        </w:rPr>
        <w:t>00</w:t>
      </w:r>
      <w:r w:rsidR="006973A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A3268C"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AD60B4">
      <w:pPr>
        <w:spacing w:line="271" w:lineRule="exact"/>
        <w:rPr>
          <w:rFonts w:ascii="Arial" w:hAnsi="Arial" w:cs="Arial"/>
          <w:bCs/>
          <w:sz w:val="20"/>
          <w:szCs w:val="20"/>
        </w:rPr>
      </w:pPr>
      <w:r w:rsidRPr="006B433F">
        <w:rPr>
          <w:rFonts w:ascii="Arial" w:hAnsi="Arial" w:cs="Arial"/>
          <w:b/>
          <w:color w:val="0066CC"/>
          <w:sz w:val="20"/>
          <w:szCs w:val="20"/>
          <w:u w:val="single"/>
        </w:rPr>
        <w:t xml:space="preserve">Opening of </w:t>
      </w:r>
      <w:r w:rsidR="00A3268C" w:rsidRPr="006B433F">
        <w:rPr>
          <w:rFonts w:ascii="Arial" w:hAnsi="Arial" w:cs="Arial"/>
          <w:b/>
          <w:color w:val="0066CC"/>
          <w:sz w:val="20"/>
          <w:szCs w:val="20"/>
          <w:u w:val="single"/>
        </w:rPr>
        <w:t>BIDS</w:t>
      </w:r>
      <w:r w:rsidR="00A3268C"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rPr>
        <w:t>Technical and Commercial bids should be sent in separate sealed envelopes and enclosing them in a common sealed cover</w:t>
      </w:r>
      <w:r w:rsidR="00CB1D73" w:rsidRPr="006B433F">
        <w:rPr>
          <w:rFonts w:ascii="Arial" w:hAnsi="Arial" w:cs="Arial"/>
          <w:bCs/>
          <w:sz w:val="20"/>
          <w:szCs w:val="20"/>
        </w:rPr>
        <w:t xml:space="preserve"> should be submitted on</w:t>
      </w:r>
      <w:r w:rsidR="008B211D" w:rsidRPr="006B433F">
        <w:rPr>
          <w:rFonts w:ascii="Arial" w:hAnsi="Arial" w:cs="Arial"/>
          <w:bCs/>
          <w:sz w:val="20"/>
          <w:szCs w:val="20"/>
        </w:rPr>
        <w:t xml:space="preserve"> </w:t>
      </w:r>
      <w:r w:rsidR="00036600">
        <w:rPr>
          <w:rFonts w:cs="Arial Unicode MS"/>
          <w:bCs/>
          <w:color w:val="FF0000"/>
          <w:sz w:val="20"/>
          <w:szCs w:val="20"/>
          <w:lang w:eastAsia="en-IN" w:bidi="hi-IN"/>
        </w:rPr>
        <w:t>2</w:t>
      </w:r>
      <w:r w:rsidR="002E224A">
        <w:rPr>
          <w:rFonts w:cs="Arial Unicode MS"/>
          <w:bCs/>
          <w:color w:val="FF0000"/>
          <w:sz w:val="20"/>
          <w:szCs w:val="20"/>
          <w:lang w:eastAsia="en-IN" w:bidi="hi-IN"/>
        </w:rPr>
        <w:t>5</w:t>
      </w:r>
      <w:r w:rsidR="009874ED">
        <w:rPr>
          <w:rFonts w:cs="Arial Unicode MS"/>
          <w:bCs/>
          <w:color w:val="FF0000"/>
          <w:sz w:val="20"/>
          <w:szCs w:val="20"/>
          <w:lang w:eastAsia="en-IN" w:bidi="hi-IN"/>
        </w:rPr>
        <w:t>.04</w:t>
      </w:r>
      <w:r w:rsidR="00DD4654">
        <w:rPr>
          <w:rFonts w:cs="Arial Unicode MS"/>
          <w:bCs/>
          <w:color w:val="FF0000"/>
          <w:sz w:val="20"/>
          <w:szCs w:val="20"/>
          <w:lang w:eastAsia="en-IN" w:bidi="hi-IN"/>
        </w:rPr>
        <w:t>.2018</w:t>
      </w:r>
      <w:r w:rsidR="00DD4654">
        <w:rPr>
          <w:rFonts w:cs="Arial Unicode MS" w:hint="cs"/>
          <w:b/>
          <w:color w:val="FF0000"/>
          <w:sz w:val="20"/>
          <w:szCs w:val="20"/>
          <w:cs/>
          <w:lang w:eastAsia="en-IN" w:bidi="hi-IN"/>
        </w:rPr>
        <w:t xml:space="preserve"> </w:t>
      </w:r>
      <w:r w:rsidR="00CB1D73" w:rsidRPr="006B433F">
        <w:rPr>
          <w:rFonts w:ascii="Arial" w:hAnsi="Arial" w:cs="Arial"/>
          <w:bCs/>
          <w:sz w:val="20"/>
          <w:szCs w:val="20"/>
        </w:rPr>
        <w:t>at 2.30 pm.</w:t>
      </w:r>
      <w:r w:rsidRPr="006B433F">
        <w:rPr>
          <w:rFonts w:ascii="Arial" w:hAnsi="Arial" w:cs="Arial"/>
          <w:bCs/>
          <w:sz w:val="20"/>
          <w:szCs w:val="20"/>
        </w:rPr>
        <w:t xml:space="preserve"> The Technical Bid will be opened on the same day </w:t>
      </w:r>
      <w:r w:rsidR="00B537E5" w:rsidRPr="006B433F">
        <w:rPr>
          <w:rFonts w:ascii="Arial" w:hAnsi="Arial" w:cs="Arial"/>
          <w:bCs/>
          <w:sz w:val="20"/>
          <w:szCs w:val="20"/>
        </w:rPr>
        <w:t xml:space="preserve">i.e. </w:t>
      </w:r>
      <w:r w:rsidR="00036600">
        <w:rPr>
          <w:rFonts w:cs="Arial Unicode MS"/>
          <w:bCs/>
          <w:color w:val="FF0000"/>
          <w:sz w:val="20"/>
          <w:szCs w:val="20"/>
          <w:lang w:eastAsia="en-IN" w:bidi="hi-IN"/>
        </w:rPr>
        <w:t>2</w:t>
      </w:r>
      <w:r w:rsidR="002E224A">
        <w:rPr>
          <w:rFonts w:cs="Arial Unicode MS"/>
          <w:bCs/>
          <w:color w:val="FF0000"/>
          <w:sz w:val="20"/>
          <w:szCs w:val="20"/>
          <w:lang w:eastAsia="en-IN" w:bidi="hi-IN"/>
        </w:rPr>
        <w:t>5</w:t>
      </w:r>
      <w:r w:rsidR="009874ED">
        <w:rPr>
          <w:rFonts w:cs="Arial Unicode MS"/>
          <w:bCs/>
          <w:color w:val="FF0000"/>
          <w:sz w:val="20"/>
          <w:szCs w:val="20"/>
          <w:lang w:eastAsia="en-IN" w:bidi="hi-IN"/>
        </w:rPr>
        <w:t>.04</w:t>
      </w:r>
      <w:r w:rsidR="00DD4654">
        <w:rPr>
          <w:rFonts w:cs="Arial Unicode MS"/>
          <w:bCs/>
          <w:color w:val="FF0000"/>
          <w:sz w:val="20"/>
          <w:szCs w:val="20"/>
          <w:lang w:eastAsia="en-IN" w:bidi="hi-IN"/>
        </w:rPr>
        <w:t>.2018</w:t>
      </w:r>
      <w:r w:rsidR="00DD4654">
        <w:rPr>
          <w:rFonts w:cs="Arial Unicode MS" w:hint="cs"/>
          <w:b/>
          <w:color w:val="FF0000"/>
          <w:sz w:val="20"/>
          <w:szCs w:val="20"/>
          <w:cs/>
          <w:lang w:eastAsia="en-IN" w:bidi="hi-IN"/>
        </w:rPr>
        <w:t xml:space="preserve"> </w:t>
      </w:r>
      <w:r w:rsidRPr="006B433F">
        <w:rPr>
          <w:rFonts w:ascii="Arial" w:hAnsi="Arial" w:cs="Arial"/>
          <w:bCs/>
          <w:sz w:val="20"/>
          <w:szCs w:val="20"/>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rPr>
        <w:t>superscribed</w:t>
      </w:r>
      <w:proofErr w:type="spellEnd"/>
      <w:r w:rsidRPr="006B433F">
        <w:rPr>
          <w:rFonts w:ascii="Arial" w:hAnsi="Arial" w:cs="Arial"/>
          <w:bCs/>
          <w:sz w:val="20"/>
          <w:szCs w:val="20"/>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2E224A">
        <w:rPr>
          <w:rFonts w:ascii="Century Gothic" w:hAnsi="Century Gothic"/>
          <w:b/>
          <w:sz w:val="20"/>
          <w:szCs w:val="20"/>
          <w:u w:val="single"/>
        </w:rPr>
        <w:t>79</w:t>
      </w:r>
      <w:r w:rsidR="00C00231">
        <w:rPr>
          <w:rFonts w:ascii="Century Gothic" w:hAnsi="Century Gothic"/>
          <w:b/>
          <w:sz w:val="20"/>
          <w:szCs w:val="20"/>
          <w:u w:val="single"/>
        </w:rPr>
        <w:t>)</w:t>
      </w:r>
      <w:r w:rsidR="002E224A">
        <w:rPr>
          <w:rFonts w:ascii="Century Gothic" w:hAnsi="Century Gothic"/>
          <w:b/>
          <w:sz w:val="20"/>
          <w:szCs w:val="20"/>
          <w:u w:val="single"/>
        </w:rPr>
        <w:t>-GAP-13</w:t>
      </w:r>
      <w:r w:rsidR="00C00231">
        <w:rPr>
          <w:rFonts w:ascii="Century Gothic" w:hAnsi="Century Gothic"/>
          <w:b/>
          <w:sz w:val="20"/>
          <w:szCs w:val="20"/>
          <w:u w:val="single"/>
        </w:rPr>
        <w:t>/17-18/N-</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2E224A">
        <w:rPr>
          <w:rFonts w:ascii="Century Gothic" w:hAnsi="Century Gothic"/>
          <w:b/>
          <w:sz w:val="20"/>
          <w:szCs w:val="20"/>
          <w:u w:val="single"/>
        </w:rPr>
        <w:t>M</w:t>
      </w:r>
      <w:r w:rsidR="00FC20E1">
        <w:rPr>
          <w:rFonts w:ascii="Century Gothic" w:hAnsi="Century Gothic"/>
          <w:b/>
          <w:sz w:val="20"/>
          <w:szCs w:val="20"/>
          <w:u w:val="single"/>
        </w:rPr>
        <w:t>icro</w:t>
      </w:r>
      <w:r w:rsidR="002E224A">
        <w:rPr>
          <w:rFonts w:ascii="Century Gothic" w:hAnsi="Century Gothic"/>
          <w:b/>
          <w:sz w:val="20"/>
          <w:szCs w:val="20"/>
          <w:u w:val="single"/>
        </w:rPr>
        <w:t>plate Reader</w:t>
      </w:r>
      <w:r w:rsidR="00BD3380">
        <w:rPr>
          <w:rFonts w:ascii="Century Gothic" w:hAnsi="Century Gothic"/>
          <w:b/>
          <w:sz w:val="20"/>
          <w:szCs w:val="20"/>
          <w:u w:val="single"/>
        </w:rPr>
        <w:t xml:space="preserve">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036600">
        <w:rPr>
          <w:rFonts w:cs="Arial Unicode MS"/>
          <w:bCs/>
          <w:color w:val="FF0000"/>
          <w:sz w:val="20"/>
          <w:szCs w:val="20"/>
          <w:lang w:eastAsia="en-IN" w:bidi="hi-IN"/>
        </w:rPr>
        <w:t>2</w:t>
      </w:r>
      <w:r w:rsidR="002E224A">
        <w:rPr>
          <w:rFonts w:cs="Arial Unicode MS"/>
          <w:bCs/>
          <w:color w:val="FF0000"/>
          <w:sz w:val="20"/>
          <w:szCs w:val="20"/>
          <w:lang w:eastAsia="en-IN" w:bidi="hi-IN"/>
        </w:rPr>
        <w:t>5</w:t>
      </w:r>
      <w:r w:rsidR="009874ED">
        <w:rPr>
          <w:rFonts w:cs="Arial Unicode MS"/>
          <w:bCs/>
          <w:color w:val="FF0000"/>
          <w:sz w:val="20"/>
          <w:szCs w:val="20"/>
          <w:lang w:eastAsia="en-IN" w:bidi="hi-IN"/>
        </w:rPr>
        <w:t>.04</w:t>
      </w:r>
      <w:r w:rsidR="00DD4654">
        <w:rPr>
          <w:rFonts w:cs="Arial Unicode MS"/>
          <w:bCs/>
          <w:color w:val="FF0000"/>
          <w:sz w:val="20"/>
          <w:szCs w:val="20"/>
          <w:lang w:eastAsia="en-IN" w:bidi="hi-IN"/>
        </w:rPr>
        <w:t>.2018</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FD39AB" w:rsidRPr="00C96BAB" w:rsidRDefault="00FD39AB" w:rsidP="00FD39AB">
      <w:pPr>
        <w:suppressAutoHyphens/>
        <w:spacing w:after="0"/>
        <w:ind w:left="1800"/>
        <w:jc w:val="both"/>
        <w:rPr>
          <w:rFonts w:ascii="Arial" w:hAnsi="Arial" w:cs="Arial"/>
          <w:bCs/>
          <w:sz w:val="20"/>
          <w:szCs w:val="20"/>
        </w:rPr>
      </w:pP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FD39AB" w:rsidRPr="00C96BAB" w:rsidRDefault="00FD39AB" w:rsidP="00FD39AB">
      <w:pPr>
        <w:suppressAutoHyphens/>
        <w:spacing w:after="0"/>
        <w:ind w:left="1440"/>
        <w:jc w:val="both"/>
        <w:rPr>
          <w:rFonts w:ascii="Arial" w:hAnsi="Arial" w:cs="Arial"/>
          <w:bCs/>
          <w:sz w:val="20"/>
          <w:szCs w:val="20"/>
        </w:rPr>
      </w:pPr>
    </w:p>
    <w:p w:rsidR="00FD39AB" w:rsidRPr="00E14DA6" w:rsidRDefault="00FD39AB" w:rsidP="00FD39AB">
      <w:pPr>
        <w:pStyle w:val="ListParagraph"/>
        <w:numPr>
          <w:ilvl w:val="0"/>
          <w:numId w:val="12"/>
        </w:numPr>
        <w:suppressAutoHyphens/>
        <w:spacing w:after="0"/>
        <w:jc w:val="both"/>
        <w:rPr>
          <w:rFonts w:ascii="Arial" w:hAnsi="Arial" w:cs="Arial"/>
          <w:b/>
          <w:bCs/>
          <w:sz w:val="20"/>
          <w:szCs w:val="20"/>
        </w:rPr>
      </w:pPr>
      <w:r w:rsidRPr="00E14DA6">
        <w:rPr>
          <w:rFonts w:ascii="Arial" w:hAnsi="Arial" w:cs="Arial"/>
          <w:sz w:val="20"/>
          <w:szCs w:val="20"/>
        </w:rPr>
        <w:t xml:space="preserve">The Institute is </w:t>
      </w:r>
      <w:r w:rsidRPr="00E14DA6">
        <w:rPr>
          <w:rFonts w:ascii="Arial" w:hAnsi="Arial" w:cs="Arial"/>
          <w:b/>
          <w:sz w:val="20"/>
          <w:szCs w:val="20"/>
        </w:rPr>
        <w:t xml:space="preserve">having exemption for </w:t>
      </w:r>
      <w:r w:rsidRPr="00E14DA6">
        <w:rPr>
          <w:rFonts w:ascii="Arial" w:hAnsi="Arial" w:cs="Arial"/>
          <w:sz w:val="20"/>
          <w:szCs w:val="20"/>
        </w:rPr>
        <w:t>Customs Duty under notification No.51/96 dated 23.07.1996.</w:t>
      </w:r>
      <w:r w:rsidRPr="00E14DA6">
        <w:rPr>
          <w:rFonts w:ascii="Arial" w:hAnsi="Arial" w:cs="Arial"/>
          <w:b/>
          <w:bCs/>
          <w:sz w:val="20"/>
          <w:szCs w:val="20"/>
        </w:rPr>
        <w:t xml:space="preserve">  Hence Customs Duty, if any, should be shown separately.</w:t>
      </w:r>
      <w:r w:rsidRPr="00E14DA6">
        <w:rPr>
          <w:rFonts w:ascii="Arial" w:hAnsi="Arial" w:cs="Arial"/>
          <w:sz w:val="20"/>
          <w:szCs w:val="20"/>
        </w:rPr>
        <w:t xml:space="preserve">  </w:t>
      </w:r>
      <w:r w:rsidRPr="00E14DA6">
        <w:rPr>
          <w:rFonts w:ascii="Arial" w:hAnsi="Arial" w:cs="Arial"/>
          <w:b/>
          <w:bCs/>
          <w:sz w:val="20"/>
          <w:szCs w:val="20"/>
        </w:rPr>
        <w:t xml:space="preserve">No other charges than those mentioned clearly in the quotation will be paid. </w:t>
      </w:r>
    </w:p>
    <w:p w:rsidR="00FD39AB" w:rsidRPr="00E14DA6" w:rsidRDefault="00FD39AB" w:rsidP="00FD39AB">
      <w:pPr>
        <w:suppressAutoHyphens/>
        <w:spacing w:after="0"/>
        <w:jc w:val="both"/>
        <w:rPr>
          <w:rFonts w:ascii="Arial" w:hAnsi="Arial" w:cs="Arial"/>
          <w:b/>
          <w:bCs/>
          <w:sz w:val="20"/>
          <w:szCs w:val="20"/>
        </w:rPr>
      </w:pPr>
    </w:p>
    <w:p w:rsidR="00FD39AB" w:rsidRPr="00E14DA6" w:rsidRDefault="00FD39AB" w:rsidP="00FD39AB">
      <w:pPr>
        <w:pStyle w:val="ListParagraph"/>
        <w:numPr>
          <w:ilvl w:val="0"/>
          <w:numId w:val="12"/>
        </w:numPr>
        <w:suppressAutoHyphens/>
        <w:spacing w:after="0"/>
        <w:jc w:val="both"/>
        <w:rPr>
          <w:rFonts w:ascii="Arial" w:hAnsi="Arial" w:cs="Arial"/>
          <w:sz w:val="20"/>
          <w:szCs w:val="20"/>
        </w:rPr>
      </w:pPr>
      <w:r>
        <w:rPr>
          <w:rFonts w:ascii="Arial" w:hAnsi="Arial" w:cs="Arial"/>
          <w:b/>
          <w:bCs/>
          <w:sz w:val="20"/>
          <w:szCs w:val="20"/>
        </w:rPr>
        <w:t xml:space="preserve"> </w:t>
      </w:r>
      <w:r w:rsidRPr="00E14DA6">
        <w:rPr>
          <w:rFonts w:ascii="Arial" w:hAnsi="Arial" w:cs="Arial"/>
          <w:b/>
          <w:color w:val="0066CC"/>
          <w:sz w:val="20"/>
          <w:szCs w:val="20"/>
          <w:u w:val="single"/>
        </w:rPr>
        <w:t>GST</w:t>
      </w:r>
      <w:r w:rsidRPr="00E14DA6">
        <w:rPr>
          <w:rFonts w:ascii="Arial" w:hAnsi="Arial" w:cs="Arial"/>
          <w:sz w:val="20"/>
          <w:szCs w:val="20"/>
          <w:u w:val="single"/>
        </w:rPr>
        <w:t>:</w:t>
      </w:r>
      <w:r w:rsidRPr="00E14DA6">
        <w:rPr>
          <w:rFonts w:ascii="Arial" w:hAnsi="Arial" w:cs="Arial"/>
          <w:b/>
          <w:bCs/>
          <w:sz w:val="20"/>
          <w:szCs w:val="20"/>
        </w:rPr>
        <w:t xml:space="preserve"> </w:t>
      </w:r>
      <w:r w:rsidRPr="00E14DA6">
        <w:rPr>
          <w:rFonts w:ascii="Arial" w:hAnsi="Arial" w:cs="Arial"/>
          <w:sz w:val="20"/>
          <w:szCs w:val="20"/>
        </w:rPr>
        <w:t>Applicable GST as per Notification No. 47/2017-Integrated Tax (Rate) dated 14</w:t>
      </w:r>
      <w:r w:rsidRPr="00E14DA6">
        <w:rPr>
          <w:rFonts w:ascii="Arial" w:hAnsi="Arial" w:cs="Arial"/>
          <w:sz w:val="20"/>
          <w:szCs w:val="20"/>
          <w:vertAlign w:val="superscript"/>
        </w:rPr>
        <w:t>th</w:t>
      </w:r>
      <w:r w:rsidRPr="00E14DA6">
        <w:rPr>
          <w:rFonts w:ascii="Arial" w:hAnsi="Arial" w:cs="Arial"/>
          <w:sz w:val="20"/>
          <w:szCs w:val="20"/>
        </w:rPr>
        <w:t xml:space="preserve"> November 2017 of Department of Revenue, Ministry of Finance will be paid. The subject material will be used for research purpose and Institute will be the end user. Further the subject material shall not be transferred or sale by the Institute</w:t>
      </w:r>
      <w:r w:rsidRPr="00E14DA6">
        <w:rPr>
          <w:rFonts w:ascii="Arial" w:hAnsi="Arial" w:cs="Arial"/>
          <w:bCs/>
          <w:sz w:val="20"/>
          <w:szCs w:val="20"/>
        </w:rPr>
        <w:t xml:space="preserve">  </w:t>
      </w:r>
    </w:p>
    <w:p w:rsidR="00E7699A" w:rsidRPr="00FD39AB" w:rsidRDefault="00E7699A" w:rsidP="00FD39AB">
      <w:pPr>
        <w:spacing w:after="0"/>
        <w:rPr>
          <w:rFonts w:ascii="Arial" w:hAnsi="Arial" w:cs="Arial"/>
          <w:sz w:val="20"/>
          <w:szCs w:val="20"/>
          <w:u w:val="single"/>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503888" w:rsidRPr="00093346">
        <w:rPr>
          <w:rFonts w:ascii="Arial" w:hAnsi="Arial" w:cs="Arial"/>
          <w:b/>
          <w:color w:val="0066CC"/>
          <w:sz w:val="20"/>
          <w:szCs w:val="20"/>
          <w:u w:val="single"/>
          <w:lang w:val="en-US"/>
        </w:rPr>
        <w:t>OFFER</w:t>
      </w:r>
      <w:r w:rsidR="00503888"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50388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503888"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503888"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503888"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D3380">
        <w:rPr>
          <w:rFonts w:ascii="Arial" w:hAnsi="Arial" w:cs="Arial"/>
          <w:sz w:val="20"/>
          <w:szCs w:val="20"/>
        </w:rPr>
        <w:t>Three</w:t>
      </w:r>
      <w:r w:rsidR="00BE615C">
        <w:rPr>
          <w:rFonts w:ascii="Arial" w:hAnsi="Arial" w:cs="Arial"/>
          <w:sz w:val="20"/>
          <w:szCs w:val="20"/>
        </w:rPr>
        <w:t xml:space="preserv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503888"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50388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503888" w:rsidRPr="00C96BAB" w:rsidRDefault="0050388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503888"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 xml:space="preserve">mail: </w:t>
      </w:r>
      <w:r w:rsidR="006B6F2B">
        <w:t>spo@ciab.res.in</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ayout w:type="fixed"/>
        <w:tblLook w:val="04A0" w:firstRow="1" w:lastRow="0" w:firstColumn="1" w:lastColumn="0" w:noHBand="0" w:noVBand="1"/>
      </w:tblPr>
      <w:tblGrid>
        <w:gridCol w:w="616"/>
        <w:gridCol w:w="3779"/>
        <w:gridCol w:w="1311"/>
        <w:gridCol w:w="1269"/>
        <w:gridCol w:w="1417"/>
        <w:gridCol w:w="1286"/>
      </w:tblGrid>
      <w:tr w:rsidR="00CA1EF1" w:rsidRPr="00087B53" w:rsidTr="0095103E">
        <w:trPr>
          <w:trHeight w:val="2450"/>
        </w:trPr>
        <w:tc>
          <w:tcPr>
            <w:tcW w:w="616" w:type="dxa"/>
          </w:tcPr>
          <w:p w:rsidR="00CA1EF1" w:rsidRPr="00087B53" w:rsidRDefault="00CA1EF1" w:rsidP="006B6F2B">
            <w:pPr>
              <w:snapToGrid w:val="0"/>
              <w:jc w:val="center"/>
              <w:rPr>
                <w:rFonts w:ascii="Arial" w:hAnsi="Arial" w:cs="Arial"/>
                <w:sz w:val="20"/>
                <w:szCs w:val="20"/>
              </w:rPr>
            </w:pPr>
            <w:r w:rsidRPr="00087B53">
              <w:rPr>
                <w:rFonts w:ascii="Arial" w:hAnsi="Arial" w:cs="Arial"/>
                <w:sz w:val="20"/>
                <w:szCs w:val="20"/>
              </w:rPr>
              <w:t>S. N.</w:t>
            </w:r>
          </w:p>
        </w:tc>
        <w:tc>
          <w:tcPr>
            <w:tcW w:w="3779" w:type="dxa"/>
          </w:tcPr>
          <w:p w:rsidR="00CA1EF1" w:rsidRPr="00087B53" w:rsidRDefault="00CA1EF1" w:rsidP="006B6F2B">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311" w:type="dxa"/>
          </w:tcPr>
          <w:p w:rsidR="00CA1EF1" w:rsidRPr="00087B53" w:rsidRDefault="00CA1EF1" w:rsidP="006B6F2B">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6B6F2B">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6B6F2B">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6B6F2B">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503888">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503888" w:rsidRPr="00087B53">
              <w:rPr>
                <w:rFonts w:ascii="Arial" w:hAnsi="Arial" w:cs="Arial"/>
                <w:sz w:val="20"/>
                <w:szCs w:val="20"/>
              </w:rPr>
              <w:t>is clearly</w:t>
            </w:r>
            <w:r w:rsidRPr="00087B53">
              <w:rPr>
                <w:rFonts w:ascii="Arial" w:hAnsi="Arial" w:cs="Arial"/>
                <w:sz w:val="20"/>
                <w:szCs w:val="20"/>
              </w:rPr>
              <w:t xml:space="preserve"> mentioned in technical leaflet/ literature</w:t>
            </w:r>
          </w:p>
        </w:tc>
      </w:tr>
      <w:tr w:rsidR="00CA1EF1" w:rsidRPr="00DF0286" w:rsidTr="00DC10A3">
        <w:tc>
          <w:tcPr>
            <w:tcW w:w="616" w:type="dxa"/>
          </w:tcPr>
          <w:p w:rsidR="00CA1EF1" w:rsidRPr="00DF0286" w:rsidRDefault="00CA1EF1" w:rsidP="006B6F2B">
            <w:pPr>
              <w:snapToGrid w:val="0"/>
              <w:jc w:val="center"/>
              <w:rPr>
                <w:b/>
                <w:bCs/>
                <w:sz w:val="20"/>
                <w:szCs w:val="20"/>
              </w:rPr>
            </w:pPr>
            <w:r w:rsidRPr="00DF0286">
              <w:rPr>
                <w:b/>
                <w:bCs/>
                <w:sz w:val="20"/>
                <w:szCs w:val="20"/>
              </w:rPr>
              <w:t>1</w:t>
            </w:r>
          </w:p>
        </w:tc>
        <w:tc>
          <w:tcPr>
            <w:tcW w:w="3779" w:type="dxa"/>
          </w:tcPr>
          <w:p w:rsidR="00CA1EF1" w:rsidRPr="00DF0286" w:rsidRDefault="00CA1EF1" w:rsidP="006B6F2B">
            <w:pPr>
              <w:snapToGrid w:val="0"/>
              <w:ind w:left="360"/>
              <w:jc w:val="center"/>
              <w:rPr>
                <w:b/>
                <w:bCs/>
                <w:sz w:val="20"/>
                <w:szCs w:val="20"/>
              </w:rPr>
            </w:pPr>
            <w:r w:rsidRPr="00DF0286">
              <w:rPr>
                <w:b/>
                <w:bCs/>
                <w:sz w:val="20"/>
                <w:szCs w:val="20"/>
              </w:rPr>
              <w:t>2</w:t>
            </w:r>
          </w:p>
        </w:tc>
        <w:tc>
          <w:tcPr>
            <w:tcW w:w="1311" w:type="dxa"/>
          </w:tcPr>
          <w:p w:rsidR="00CA1EF1" w:rsidRPr="00DF0286" w:rsidRDefault="00CA1EF1" w:rsidP="006B6F2B">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6B6F2B">
            <w:pPr>
              <w:snapToGrid w:val="0"/>
              <w:ind w:left="63"/>
              <w:jc w:val="center"/>
              <w:rPr>
                <w:b/>
                <w:bCs/>
                <w:sz w:val="20"/>
                <w:szCs w:val="20"/>
              </w:rPr>
            </w:pPr>
            <w:r w:rsidRPr="00DF0286">
              <w:rPr>
                <w:b/>
                <w:bCs/>
                <w:sz w:val="20"/>
                <w:szCs w:val="20"/>
              </w:rPr>
              <w:t>4</w:t>
            </w:r>
          </w:p>
        </w:tc>
        <w:tc>
          <w:tcPr>
            <w:tcW w:w="1417" w:type="dxa"/>
          </w:tcPr>
          <w:p w:rsidR="00CA1EF1" w:rsidRPr="00DF0286" w:rsidRDefault="00CA1EF1" w:rsidP="006B6F2B">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6B6F2B">
            <w:pPr>
              <w:snapToGrid w:val="0"/>
              <w:ind w:left="360"/>
              <w:jc w:val="center"/>
              <w:rPr>
                <w:b/>
                <w:bCs/>
                <w:sz w:val="20"/>
                <w:szCs w:val="20"/>
              </w:rPr>
            </w:pPr>
            <w:r w:rsidRPr="00DF0286">
              <w:rPr>
                <w:b/>
                <w:bCs/>
                <w:sz w:val="20"/>
                <w:szCs w:val="20"/>
              </w:rPr>
              <w:t>6</w:t>
            </w:r>
          </w:p>
        </w:tc>
      </w:tr>
      <w:tr w:rsidR="009874ED" w:rsidRPr="00DF0286" w:rsidTr="00692448">
        <w:tc>
          <w:tcPr>
            <w:tcW w:w="616" w:type="dxa"/>
          </w:tcPr>
          <w:p w:rsidR="009874ED" w:rsidRPr="00DF0286" w:rsidRDefault="009874ED" w:rsidP="009874ED">
            <w:pPr>
              <w:snapToGrid w:val="0"/>
              <w:jc w:val="center"/>
              <w:rPr>
                <w:b/>
                <w:bCs/>
                <w:sz w:val="20"/>
                <w:szCs w:val="20"/>
              </w:rPr>
            </w:pPr>
          </w:p>
        </w:tc>
        <w:tc>
          <w:tcPr>
            <w:tcW w:w="9062" w:type="dxa"/>
            <w:gridSpan w:val="5"/>
          </w:tcPr>
          <w:p w:rsidR="009874ED" w:rsidRPr="000C2A6B" w:rsidRDefault="002E224A" w:rsidP="00FC20E1">
            <w:pPr>
              <w:pStyle w:val="ListParagraph"/>
              <w:ind w:hanging="720"/>
              <w:rPr>
                <w:b/>
                <w:bCs/>
              </w:rPr>
            </w:pPr>
            <w:r>
              <w:rPr>
                <w:rFonts w:ascii="Tahoma" w:eastAsia="Times New Roman" w:hAnsi="Tahoma" w:cs="Tahoma"/>
                <w:b/>
                <w:bCs/>
                <w:color w:val="000000"/>
                <w:sz w:val="20"/>
                <w:szCs w:val="20"/>
                <w:u w:val="single"/>
                <w:lang w:eastAsia="en-IN"/>
              </w:rPr>
              <w:t>M</w:t>
            </w:r>
            <w:r w:rsidR="00FC20E1">
              <w:rPr>
                <w:rFonts w:ascii="Tahoma" w:eastAsia="Times New Roman" w:hAnsi="Tahoma" w:cs="Tahoma"/>
                <w:b/>
                <w:bCs/>
                <w:color w:val="000000"/>
                <w:sz w:val="20"/>
                <w:szCs w:val="20"/>
                <w:u w:val="single"/>
                <w:lang w:eastAsia="en-IN"/>
              </w:rPr>
              <w:t>icro</w:t>
            </w:r>
            <w:r>
              <w:rPr>
                <w:rFonts w:ascii="Tahoma" w:eastAsia="Times New Roman" w:hAnsi="Tahoma" w:cs="Tahoma"/>
                <w:b/>
                <w:bCs/>
                <w:color w:val="000000"/>
                <w:sz w:val="20"/>
                <w:szCs w:val="20"/>
                <w:u w:val="single"/>
                <w:lang w:eastAsia="en-IN"/>
              </w:rPr>
              <w:t>plate Reader</w:t>
            </w:r>
            <w:r w:rsidR="00BD3380">
              <w:rPr>
                <w:rFonts w:ascii="Tahoma" w:eastAsia="Times New Roman" w:hAnsi="Tahoma" w:cs="Tahoma"/>
                <w:b/>
                <w:bCs/>
                <w:color w:val="000000"/>
                <w:sz w:val="20"/>
                <w:szCs w:val="20"/>
                <w:u w:val="single"/>
                <w:lang w:eastAsia="en-IN"/>
              </w:rPr>
              <w:t xml:space="preserve"> Spectrophotometer</w:t>
            </w:r>
          </w:p>
        </w:tc>
      </w:tr>
      <w:tr w:rsidR="00FC20E1" w:rsidRPr="00DF0286" w:rsidTr="00DC10A3">
        <w:trPr>
          <w:trHeight w:val="531"/>
        </w:trPr>
        <w:tc>
          <w:tcPr>
            <w:tcW w:w="616" w:type="dxa"/>
          </w:tcPr>
          <w:p w:rsidR="00FC20E1" w:rsidRPr="00DF0286" w:rsidRDefault="00FC20E1" w:rsidP="00FC20E1">
            <w:pPr>
              <w:snapToGrid w:val="0"/>
              <w:jc w:val="center"/>
              <w:rPr>
                <w:b/>
                <w:bCs/>
                <w:sz w:val="20"/>
                <w:szCs w:val="20"/>
              </w:rPr>
            </w:pPr>
            <w:r>
              <w:rPr>
                <w:b/>
                <w:bCs/>
                <w:sz w:val="20"/>
                <w:szCs w:val="20"/>
              </w:rPr>
              <w:t>1</w:t>
            </w:r>
          </w:p>
        </w:tc>
        <w:tc>
          <w:tcPr>
            <w:tcW w:w="3779" w:type="dxa"/>
          </w:tcPr>
          <w:p w:rsidR="00FC20E1" w:rsidRPr="00FC20E1" w:rsidRDefault="00FC20E1" w:rsidP="00FC20E1">
            <w:pPr>
              <w:pStyle w:val="NoSpacing"/>
            </w:pPr>
            <w:r w:rsidRPr="00FC20E1">
              <w:t xml:space="preserve">Microplate Reader spectrophotometer for absorbance measurements of samples in </w:t>
            </w:r>
            <w:bookmarkStart w:id="0" w:name="_GoBack"/>
            <w:r w:rsidRPr="00FC20E1">
              <w:t>micropl</w:t>
            </w:r>
            <w:bookmarkEnd w:id="0"/>
            <w:r w:rsidRPr="00FC20E1">
              <w:t>ates of 96 and 384 well plates and in cuvette</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474283">
        <w:trPr>
          <w:trHeight w:val="348"/>
        </w:trPr>
        <w:tc>
          <w:tcPr>
            <w:tcW w:w="616" w:type="dxa"/>
          </w:tcPr>
          <w:p w:rsidR="00FC20E1" w:rsidRPr="00DF0286" w:rsidRDefault="00FC20E1" w:rsidP="00FC20E1">
            <w:pPr>
              <w:snapToGrid w:val="0"/>
              <w:jc w:val="center"/>
              <w:rPr>
                <w:b/>
                <w:bCs/>
                <w:sz w:val="20"/>
                <w:szCs w:val="20"/>
              </w:rPr>
            </w:pPr>
            <w:r>
              <w:rPr>
                <w:b/>
                <w:bCs/>
                <w:sz w:val="20"/>
                <w:szCs w:val="20"/>
              </w:rPr>
              <w:t>2</w:t>
            </w:r>
          </w:p>
        </w:tc>
        <w:tc>
          <w:tcPr>
            <w:tcW w:w="3779" w:type="dxa"/>
          </w:tcPr>
          <w:p w:rsidR="00FC20E1" w:rsidRPr="00FC20E1" w:rsidRDefault="00FC20E1" w:rsidP="00FC20E1">
            <w:pPr>
              <w:pStyle w:val="NoSpacing"/>
            </w:pPr>
            <w:r w:rsidRPr="00FC20E1">
              <w:t xml:space="preserve">Wavelength: </w:t>
            </w:r>
            <w:proofErr w:type="spellStart"/>
            <w:r w:rsidRPr="00FC20E1">
              <w:t>Monochromator</w:t>
            </w:r>
            <w:proofErr w:type="spellEnd"/>
            <w:r w:rsidRPr="00FC20E1">
              <w:t xml:space="preserve"> (with 1 nm increments)</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3</w:t>
            </w:r>
          </w:p>
        </w:tc>
        <w:tc>
          <w:tcPr>
            <w:tcW w:w="3779" w:type="dxa"/>
          </w:tcPr>
          <w:p w:rsidR="00FC20E1" w:rsidRPr="00FC20E1" w:rsidRDefault="00FC20E1" w:rsidP="00FC20E1">
            <w:pPr>
              <w:pStyle w:val="NoSpacing"/>
            </w:pPr>
            <w:r w:rsidRPr="00FC20E1">
              <w:t>Wavelength range:</w:t>
            </w:r>
            <w:r w:rsidRPr="00C13ACD">
              <w:t xml:space="preserve"> </w:t>
            </w:r>
            <w:r w:rsidRPr="00FC20E1">
              <w:t>220 to 990 nm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4</w:t>
            </w:r>
          </w:p>
        </w:tc>
        <w:tc>
          <w:tcPr>
            <w:tcW w:w="3779" w:type="dxa"/>
          </w:tcPr>
          <w:p w:rsidR="00FC20E1" w:rsidRPr="00FC20E1" w:rsidRDefault="00FC20E1" w:rsidP="00FC20E1">
            <w:pPr>
              <w:pStyle w:val="NoSpacing"/>
            </w:pPr>
            <w:r w:rsidRPr="00FC20E1">
              <w:t>Wavelength accuracy: ±2 nm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5</w:t>
            </w:r>
          </w:p>
        </w:tc>
        <w:tc>
          <w:tcPr>
            <w:tcW w:w="3779" w:type="dxa"/>
          </w:tcPr>
          <w:p w:rsidR="00FC20E1" w:rsidRPr="00FC20E1" w:rsidRDefault="00FC20E1" w:rsidP="00FC20E1">
            <w:pPr>
              <w:pStyle w:val="NoSpacing"/>
            </w:pPr>
            <w:r w:rsidRPr="00FC20E1">
              <w:t>Wavelength repeatability: ±0.2 nm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6</w:t>
            </w:r>
          </w:p>
        </w:tc>
        <w:tc>
          <w:tcPr>
            <w:tcW w:w="3779" w:type="dxa"/>
          </w:tcPr>
          <w:p w:rsidR="00FC20E1" w:rsidRPr="00FC20E1" w:rsidRDefault="00FC20E1" w:rsidP="00FC20E1">
            <w:pPr>
              <w:pStyle w:val="NoSpacing"/>
            </w:pPr>
            <w:r w:rsidRPr="00FC20E1">
              <w:t>Photometric range: 0 to 4 OD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7</w:t>
            </w:r>
          </w:p>
        </w:tc>
        <w:tc>
          <w:tcPr>
            <w:tcW w:w="3779" w:type="dxa"/>
          </w:tcPr>
          <w:p w:rsidR="00FC20E1" w:rsidRPr="00FC20E1" w:rsidRDefault="00FC20E1" w:rsidP="00FC20E1">
            <w:pPr>
              <w:pStyle w:val="NoSpacing"/>
            </w:pPr>
            <w:r w:rsidRPr="00FC20E1">
              <w:t>OD accuracy: 0 to 2.0 OD ±1%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8</w:t>
            </w:r>
          </w:p>
        </w:tc>
        <w:tc>
          <w:tcPr>
            <w:tcW w:w="3779" w:type="dxa"/>
          </w:tcPr>
          <w:p w:rsidR="00FC20E1" w:rsidRPr="00FC20E1" w:rsidRDefault="00FC20E1" w:rsidP="00FC20E1">
            <w:pPr>
              <w:pStyle w:val="NoSpacing"/>
            </w:pPr>
            <w:r w:rsidRPr="00FC20E1">
              <w:t>Temperature range: Ambient +4 °C to 45 °C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474283">
        <w:trPr>
          <w:trHeight w:val="580"/>
        </w:trPr>
        <w:tc>
          <w:tcPr>
            <w:tcW w:w="616" w:type="dxa"/>
          </w:tcPr>
          <w:p w:rsidR="00FC20E1" w:rsidRPr="00DF0286" w:rsidRDefault="00FC20E1" w:rsidP="00FC20E1">
            <w:pPr>
              <w:snapToGrid w:val="0"/>
              <w:jc w:val="center"/>
              <w:rPr>
                <w:b/>
                <w:bCs/>
                <w:sz w:val="20"/>
                <w:szCs w:val="20"/>
              </w:rPr>
            </w:pPr>
            <w:r>
              <w:rPr>
                <w:b/>
                <w:bCs/>
                <w:sz w:val="20"/>
                <w:szCs w:val="20"/>
              </w:rPr>
              <w:t>9</w:t>
            </w:r>
          </w:p>
        </w:tc>
        <w:tc>
          <w:tcPr>
            <w:tcW w:w="3779" w:type="dxa"/>
          </w:tcPr>
          <w:p w:rsidR="00FC20E1" w:rsidRPr="00FC20E1" w:rsidRDefault="00FC20E1" w:rsidP="00FC20E1">
            <w:pPr>
              <w:pStyle w:val="NoSpacing"/>
            </w:pPr>
            <w:r w:rsidRPr="00FC20E1">
              <w:t>Read speed: 96 wells 8 s and 384 wells 16 s or better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Pr="00DF0286" w:rsidRDefault="00FC20E1" w:rsidP="00FC20E1">
            <w:pPr>
              <w:snapToGrid w:val="0"/>
              <w:jc w:val="center"/>
              <w:rPr>
                <w:b/>
                <w:bCs/>
                <w:sz w:val="20"/>
                <w:szCs w:val="20"/>
              </w:rPr>
            </w:pPr>
            <w:r>
              <w:rPr>
                <w:b/>
                <w:bCs/>
                <w:sz w:val="20"/>
                <w:szCs w:val="20"/>
              </w:rPr>
              <w:t>10</w:t>
            </w:r>
          </w:p>
        </w:tc>
        <w:tc>
          <w:tcPr>
            <w:tcW w:w="3779" w:type="dxa"/>
          </w:tcPr>
          <w:p w:rsidR="00FC20E1" w:rsidRPr="00FC20E1" w:rsidRDefault="00FC20E1" w:rsidP="00FC20E1">
            <w:pPr>
              <w:pStyle w:val="NoSpacing"/>
            </w:pPr>
            <w:r w:rsidRPr="00FC20E1">
              <w:t>Display- Touchscreen/LED/LCD, so that the instrument can be used with PC and without PC.</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Default="00FC20E1" w:rsidP="00FC20E1">
            <w:pPr>
              <w:snapToGrid w:val="0"/>
              <w:jc w:val="center"/>
              <w:rPr>
                <w:b/>
                <w:bCs/>
                <w:sz w:val="20"/>
                <w:szCs w:val="20"/>
              </w:rPr>
            </w:pPr>
            <w:r>
              <w:rPr>
                <w:b/>
                <w:bCs/>
                <w:sz w:val="20"/>
                <w:szCs w:val="20"/>
              </w:rPr>
              <w:t>11</w:t>
            </w:r>
          </w:p>
        </w:tc>
        <w:tc>
          <w:tcPr>
            <w:tcW w:w="3779" w:type="dxa"/>
          </w:tcPr>
          <w:p w:rsidR="00FC20E1" w:rsidRPr="00FC20E1" w:rsidRDefault="00FC20E1" w:rsidP="00FC20E1">
            <w:pPr>
              <w:pStyle w:val="NoSpacing"/>
            </w:pPr>
            <w:r w:rsidRPr="00FC20E1">
              <w:t>Unlimited user’s license for the machine software should be provided.</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Default="00FC20E1" w:rsidP="00FC20E1">
            <w:pPr>
              <w:snapToGrid w:val="0"/>
              <w:jc w:val="center"/>
              <w:rPr>
                <w:b/>
                <w:bCs/>
                <w:sz w:val="20"/>
                <w:szCs w:val="20"/>
              </w:rPr>
            </w:pPr>
            <w:r>
              <w:rPr>
                <w:b/>
                <w:bCs/>
                <w:sz w:val="20"/>
                <w:szCs w:val="20"/>
              </w:rPr>
              <w:t>12</w:t>
            </w:r>
          </w:p>
        </w:tc>
        <w:tc>
          <w:tcPr>
            <w:tcW w:w="3779" w:type="dxa"/>
          </w:tcPr>
          <w:p w:rsidR="00FC20E1" w:rsidRPr="00FC20E1" w:rsidRDefault="00FC20E1" w:rsidP="00FC20E1">
            <w:pPr>
              <w:pStyle w:val="NoSpacing"/>
            </w:pPr>
            <w:r w:rsidRPr="00FC20E1">
              <w:t>ISO and European CE certification</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Default="00FC20E1" w:rsidP="00FC20E1">
            <w:pPr>
              <w:snapToGrid w:val="0"/>
              <w:jc w:val="center"/>
              <w:rPr>
                <w:b/>
                <w:bCs/>
                <w:sz w:val="20"/>
                <w:szCs w:val="20"/>
              </w:rPr>
            </w:pPr>
            <w:r>
              <w:rPr>
                <w:b/>
                <w:bCs/>
                <w:sz w:val="20"/>
                <w:szCs w:val="20"/>
              </w:rPr>
              <w:t>13</w:t>
            </w:r>
          </w:p>
        </w:tc>
        <w:tc>
          <w:tcPr>
            <w:tcW w:w="3779" w:type="dxa"/>
          </w:tcPr>
          <w:p w:rsidR="00FC20E1" w:rsidRPr="00FC20E1" w:rsidRDefault="00FC20E1" w:rsidP="00FC20E1">
            <w:pPr>
              <w:pStyle w:val="NoSpacing"/>
            </w:pPr>
            <w:r w:rsidRPr="00FC20E1">
              <w:t xml:space="preserve">Branded Desktop PC: Intel core i7 (7th generation) processor; 16GB RAM, DVD writer drive; Branded LED Monitor size </w:t>
            </w:r>
            <w:r w:rsidRPr="00FC20E1">
              <w:lastRenderedPageBreak/>
              <w:t>23 inch or more, with professional windows should be provided.</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r w:rsidR="00FC20E1" w:rsidRPr="00DF0286" w:rsidTr="00DC10A3">
        <w:tc>
          <w:tcPr>
            <w:tcW w:w="616" w:type="dxa"/>
          </w:tcPr>
          <w:p w:rsidR="00FC20E1" w:rsidRDefault="00FC20E1" w:rsidP="00FC20E1">
            <w:pPr>
              <w:snapToGrid w:val="0"/>
              <w:jc w:val="center"/>
              <w:rPr>
                <w:b/>
                <w:bCs/>
                <w:sz w:val="20"/>
                <w:szCs w:val="20"/>
              </w:rPr>
            </w:pPr>
            <w:r>
              <w:rPr>
                <w:b/>
                <w:bCs/>
                <w:sz w:val="20"/>
                <w:szCs w:val="20"/>
              </w:rPr>
              <w:lastRenderedPageBreak/>
              <w:t>14</w:t>
            </w:r>
          </w:p>
        </w:tc>
        <w:tc>
          <w:tcPr>
            <w:tcW w:w="3779" w:type="dxa"/>
          </w:tcPr>
          <w:p w:rsidR="00FC20E1" w:rsidRPr="00FC20E1" w:rsidRDefault="00FC20E1" w:rsidP="00FC20E1">
            <w:pPr>
              <w:pStyle w:val="NoSpacing"/>
            </w:pPr>
            <w:r w:rsidRPr="00FC20E1">
              <w:t>Branded laser jet color multifunctional printer.</w:t>
            </w:r>
          </w:p>
        </w:tc>
        <w:tc>
          <w:tcPr>
            <w:tcW w:w="1311" w:type="dxa"/>
          </w:tcPr>
          <w:p w:rsidR="00FC20E1" w:rsidRPr="00DF0286" w:rsidRDefault="00FC20E1" w:rsidP="00FC20E1">
            <w:pPr>
              <w:snapToGrid w:val="0"/>
              <w:ind w:left="360"/>
              <w:jc w:val="center"/>
              <w:rPr>
                <w:b/>
                <w:bCs/>
                <w:sz w:val="20"/>
                <w:szCs w:val="20"/>
              </w:rPr>
            </w:pPr>
          </w:p>
        </w:tc>
        <w:tc>
          <w:tcPr>
            <w:tcW w:w="1269" w:type="dxa"/>
          </w:tcPr>
          <w:p w:rsidR="00FC20E1" w:rsidRPr="00DF0286" w:rsidRDefault="00FC20E1" w:rsidP="00FC20E1">
            <w:pPr>
              <w:snapToGrid w:val="0"/>
              <w:ind w:left="63"/>
              <w:jc w:val="center"/>
              <w:rPr>
                <w:b/>
                <w:bCs/>
                <w:sz w:val="20"/>
                <w:szCs w:val="20"/>
              </w:rPr>
            </w:pPr>
          </w:p>
        </w:tc>
        <w:tc>
          <w:tcPr>
            <w:tcW w:w="1417" w:type="dxa"/>
          </w:tcPr>
          <w:p w:rsidR="00FC20E1" w:rsidRPr="00DF0286" w:rsidRDefault="00FC20E1" w:rsidP="00FC20E1">
            <w:pPr>
              <w:snapToGrid w:val="0"/>
              <w:ind w:left="360"/>
              <w:jc w:val="center"/>
              <w:rPr>
                <w:b/>
                <w:bCs/>
                <w:sz w:val="20"/>
                <w:szCs w:val="20"/>
              </w:rPr>
            </w:pPr>
          </w:p>
        </w:tc>
        <w:tc>
          <w:tcPr>
            <w:tcW w:w="1286" w:type="dxa"/>
          </w:tcPr>
          <w:p w:rsidR="00FC20E1" w:rsidRPr="00DF0286" w:rsidRDefault="00FC20E1" w:rsidP="00FC20E1">
            <w:pPr>
              <w:snapToGrid w:val="0"/>
              <w:ind w:left="360"/>
              <w:jc w:val="center"/>
              <w:rPr>
                <w:b/>
                <w:bCs/>
                <w:sz w:val="20"/>
                <w:szCs w:val="20"/>
              </w:rPr>
            </w:pPr>
          </w:p>
        </w:tc>
      </w:tr>
    </w:tbl>
    <w:p w:rsidR="009874ED" w:rsidRDefault="00EE7CA8" w:rsidP="006B6F2B">
      <w:pPr>
        <w:ind w:left="6480" w:firstLine="720"/>
        <w:jc w:val="center"/>
        <w:rPr>
          <w:b/>
          <w:sz w:val="20"/>
          <w:szCs w:val="20"/>
        </w:rPr>
      </w:pPr>
      <w:r w:rsidRPr="002C297E">
        <w:rPr>
          <w:b/>
          <w:sz w:val="20"/>
          <w:szCs w:val="20"/>
        </w:rPr>
        <w:t xml:space="preserve">                                                                                                                 </w:t>
      </w:r>
    </w:p>
    <w:p w:rsidR="009874ED" w:rsidRDefault="009874ED" w:rsidP="006B6F2B">
      <w:pPr>
        <w:ind w:left="6480" w:firstLine="720"/>
        <w:jc w:val="center"/>
        <w:rPr>
          <w:b/>
          <w:sz w:val="20"/>
          <w:szCs w:val="20"/>
        </w:rPr>
      </w:pPr>
    </w:p>
    <w:p w:rsidR="009874ED" w:rsidRDefault="009874ED" w:rsidP="006B6F2B">
      <w:pPr>
        <w:ind w:left="6480" w:firstLine="720"/>
        <w:jc w:val="center"/>
        <w:rPr>
          <w:b/>
          <w:sz w:val="20"/>
          <w:szCs w:val="20"/>
        </w:rPr>
      </w:pPr>
    </w:p>
    <w:p w:rsidR="009874ED" w:rsidRDefault="009874ED" w:rsidP="006B6F2B">
      <w:pPr>
        <w:ind w:left="6480" w:firstLine="720"/>
        <w:jc w:val="center"/>
        <w:rPr>
          <w:b/>
          <w:sz w:val="20"/>
          <w:szCs w:val="20"/>
        </w:rPr>
      </w:pPr>
    </w:p>
    <w:p w:rsidR="009874ED" w:rsidRDefault="009874ED" w:rsidP="006B6F2B">
      <w:pPr>
        <w:ind w:left="6480" w:firstLine="720"/>
        <w:jc w:val="center"/>
        <w:rPr>
          <w:b/>
          <w:sz w:val="20"/>
          <w:szCs w:val="20"/>
        </w:rPr>
      </w:pPr>
    </w:p>
    <w:p w:rsidR="009874ED" w:rsidRDefault="009874ED"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FC20E1" w:rsidRDefault="00FC20E1" w:rsidP="006B6F2B">
      <w:pPr>
        <w:ind w:left="6480" w:firstLine="720"/>
        <w:jc w:val="center"/>
        <w:rPr>
          <w:b/>
          <w:sz w:val="20"/>
          <w:szCs w:val="20"/>
        </w:rPr>
      </w:pPr>
    </w:p>
    <w:p w:rsidR="006B6F2B" w:rsidRPr="002C297E" w:rsidRDefault="00FC20E1" w:rsidP="00FC20E1">
      <w:pPr>
        <w:rPr>
          <w:b/>
          <w:color w:val="FF0000"/>
          <w:sz w:val="20"/>
          <w:szCs w:val="20"/>
          <w:u w:val="single"/>
        </w:rPr>
      </w:pPr>
      <w:r>
        <w:rPr>
          <w:b/>
          <w:sz w:val="20"/>
          <w:szCs w:val="20"/>
        </w:rPr>
        <w:lastRenderedPageBreak/>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EE7CA8">
        <w:rPr>
          <w:b/>
          <w:sz w:val="20"/>
          <w:szCs w:val="20"/>
        </w:rPr>
        <w:tab/>
      </w:r>
      <w:r w:rsidR="00EE7CA8" w:rsidRPr="002C297E">
        <w:rPr>
          <w:b/>
          <w:sz w:val="20"/>
          <w:szCs w:val="20"/>
        </w:rPr>
        <w:t xml:space="preserve">   </w:t>
      </w:r>
      <w:r w:rsidR="006B6F2B" w:rsidRPr="002C297E">
        <w:rPr>
          <w:b/>
          <w:color w:val="FF0000"/>
          <w:sz w:val="20"/>
          <w:szCs w:val="20"/>
          <w:u w:val="single"/>
        </w:rPr>
        <w:t>ANNEXURE “</w:t>
      </w:r>
      <w:r w:rsidR="006B6F2B">
        <w:rPr>
          <w:b/>
          <w:color w:val="FF0000"/>
          <w:sz w:val="20"/>
          <w:szCs w:val="20"/>
          <w:u w:val="single"/>
        </w:rPr>
        <w:t>B</w:t>
      </w:r>
      <w:r w:rsidR="006B6F2B" w:rsidRPr="002C297E">
        <w:rPr>
          <w:b/>
          <w:color w:val="FF0000"/>
          <w:sz w:val="20"/>
          <w:szCs w:val="20"/>
          <w:u w:val="single"/>
        </w:rPr>
        <w:t>”</w:t>
      </w:r>
    </w:p>
    <w:p w:rsidR="006B6F2B" w:rsidRPr="00896793" w:rsidRDefault="006B6F2B" w:rsidP="006B6F2B">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B6F2B" w:rsidRDefault="006B6F2B" w:rsidP="006B6F2B">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B6F2B" w:rsidRDefault="006B6F2B" w:rsidP="006B6F2B">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B6F2B" w:rsidRPr="00DB702E" w:rsidTr="006B6F2B">
        <w:tc>
          <w:tcPr>
            <w:tcW w:w="450" w:type="dxa"/>
          </w:tcPr>
          <w:p w:rsidR="006B6F2B" w:rsidRPr="00DB702E" w:rsidRDefault="006B6F2B" w:rsidP="006B6F2B">
            <w:pPr>
              <w:ind w:left="-90"/>
              <w:jc w:val="center"/>
              <w:rPr>
                <w:b/>
                <w:sz w:val="18"/>
                <w:szCs w:val="18"/>
              </w:rPr>
            </w:pPr>
            <w:r w:rsidRPr="00DB702E">
              <w:rPr>
                <w:b/>
                <w:sz w:val="18"/>
                <w:szCs w:val="18"/>
              </w:rPr>
              <w:t>1</w:t>
            </w:r>
          </w:p>
        </w:tc>
        <w:tc>
          <w:tcPr>
            <w:tcW w:w="1440" w:type="dxa"/>
          </w:tcPr>
          <w:p w:rsidR="006B6F2B" w:rsidRPr="00DB702E" w:rsidRDefault="006B6F2B" w:rsidP="006B6F2B">
            <w:pPr>
              <w:ind w:left="-90"/>
              <w:jc w:val="center"/>
              <w:rPr>
                <w:b/>
                <w:sz w:val="18"/>
                <w:szCs w:val="18"/>
              </w:rPr>
            </w:pPr>
            <w:r w:rsidRPr="00DB702E">
              <w:rPr>
                <w:b/>
                <w:sz w:val="18"/>
                <w:szCs w:val="18"/>
              </w:rPr>
              <w:t>2</w:t>
            </w:r>
          </w:p>
        </w:tc>
        <w:tc>
          <w:tcPr>
            <w:tcW w:w="1080" w:type="dxa"/>
          </w:tcPr>
          <w:p w:rsidR="006B6F2B" w:rsidRPr="00DB702E" w:rsidRDefault="006B6F2B" w:rsidP="006B6F2B">
            <w:pPr>
              <w:ind w:left="-90"/>
              <w:jc w:val="center"/>
              <w:rPr>
                <w:b/>
                <w:sz w:val="18"/>
                <w:szCs w:val="18"/>
              </w:rPr>
            </w:pPr>
            <w:r w:rsidRPr="00DB702E">
              <w:rPr>
                <w:b/>
                <w:sz w:val="18"/>
                <w:szCs w:val="18"/>
              </w:rPr>
              <w:t>3</w:t>
            </w:r>
          </w:p>
        </w:tc>
        <w:tc>
          <w:tcPr>
            <w:tcW w:w="621" w:type="dxa"/>
          </w:tcPr>
          <w:p w:rsidR="006B6F2B" w:rsidRPr="00DB702E" w:rsidRDefault="006B6F2B" w:rsidP="006B6F2B">
            <w:pPr>
              <w:ind w:left="-90"/>
              <w:jc w:val="center"/>
              <w:rPr>
                <w:b/>
                <w:sz w:val="18"/>
                <w:szCs w:val="18"/>
              </w:rPr>
            </w:pPr>
            <w:r w:rsidRPr="00DB702E">
              <w:rPr>
                <w:b/>
                <w:sz w:val="18"/>
                <w:szCs w:val="18"/>
              </w:rPr>
              <w:t>4</w:t>
            </w:r>
          </w:p>
        </w:tc>
        <w:tc>
          <w:tcPr>
            <w:tcW w:w="729" w:type="dxa"/>
          </w:tcPr>
          <w:p w:rsidR="006B6F2B" w:rsidRPr="00DB702E" w:rsidRDefault="006B6F2B" w:rsidP="006B6F2B">
            <w:pPr>
              <w:ind w:left="-90"/>
              <w:jc w:val="center"/>
              <w:rPr>
                <w:b/>
                <w:sz w:val="18"/>
                <w:szCs w:val="18"/>
              </w:rPr>
            </w:pPr>
            <w:r w:rsidRPr="00DB702E">
              <w:rPr>
                <w:b/>
                <w:sz w:val="18"/>
                <w:szCs w:val="18"/>
              </w:rPr>
              <w:t>5</w:t>
            </w:r>
          </w:p>
        </w:tc>
        <w:tc>
          <w:tcPr>
            <w:tcW w:w="1170" w:type="dxa"/>
          </w:tcPr>
          <w:p w:rsidR="006B6F2B" w:rsidRPr="00DB702E" w:rsidRDefault="006B6F2B" w:rsidP="006B6F2B">
            <w:pPr>
              <w:ind w:left="-90"/>
              <w:jc w:val="center"/>
              <w:rPr>
                <w:b/>
                <w:sz w:val="18"/>
                <w:szCs w:val="18"/>
              </w:rPr>
            </w:pPr>
            <w:r w:rsidRPr="00DB702E">
              <w:rPr>
                <w:b/>
                <w:sz w:val="18"/>
                <w:szCs w:val="18"/>
              </w:rPr>
              <w:t>6</w:t>
            </w:r>
          </w:p>
        </w:tc>
        <w:tc>
          <w:tcPr>
            <w:tcW w:w="1440" w:type="dxa"/>
          </w:tcPr>
          <w:p w:rsidR="006B6F2B" w:rsidRPr="00DB702E" w:rsidRDefault="006B6F2B" w:rsidP="006B6F2B">
            <w:pPr>
              <w:ind w:left="-90"/>
              <w:jc w:val="center"/>
              <w:rPr>
                <w:b/>
                <w:sz w:val="18"/>
                <w:szCs w:val="18"/>
              </w:rPr>
            </w:pPr>
            <w:r w:rsidRPr="00DB702E">
              <w:rPr>
                <w:b/>
                <w:sz w:val="18"/>
                <w:szCs w:val="18"/>
              </w:rPr>
              <w:t>7</w:t>
            </w:r>
          </w:p>
        </w:tc>
        <w:tc>
          <w:tcPr>
            <w:tcW w:w="900" w:type="dxa"/>
          </w:tcPr>
          <w:p w:rsidR="006B6F2B" w:rsidRPr="00DB702E" w:rsidRDefault="006B6F2B" w:rsidP="006B6F2B">
            <w:pPr>
              <w:ind w:left="-90"/>
              <w:jc w:val="center"/>
              <w:rPr>
                <w:b/>
                <w:sz w:val="18"/>
                <w:szCs w:val="18"/>
              </w:rPr>
            </w:pPr>
            <w:r w:rsidRPr="00DB702E">
              <w:rPr>
                <w:b/>
                <w:sz w:val="18"/>
                <w:szCs w:val="18"/>
              </w:rPr>
              <w:t>8</w:t>
            </w:r>
          </w:p>
        </w:tc>
        <w:tc>
          <w:tcPr>
            <w:tcW w:w="1080" w:type="dxa"/>
          </w:tcPr>
          <w:p w:rsidR="006B6F2B" w:rsidRPr="00DB702E" w:rsidRDefault="006B6F2B" w:rsidP="006B6F2B">
            <w:pPr>
              <w:ind w:left="-90"/>
              <w:jc w:val="center"/>
              <w:rPr>
                <w:b/>
                <w:sz w:val="18"/>
                <w:szCs w:val="18"/>
              </w:rPr>
            </w:pPr>
            <w:r w:rsidRPr="00DB702E">
              <w:rPr>
                <w:b/>
                <w:sz w:val="18"/>
                <w:szCs w:val="18"/>
              </w:rPr>
              <w:t>9</w:t>
            </w:r>
          </w:p>
        </w:tc>
        <w:tc>
          <w:tcPr>
            <w:tcW w:w="990" w:type="dxa"/>
          </w:tcPr>
          <w:p w:rsidR="006B6F2B" w:rsidRPr="00DB702E" w:rsidRDefault="006B6F2B" w:rsidP="006B6F2B">
            <w:pPr>
              <w:ind w:left="-90"/>
              <w:jc w:val="center"/>
              <w:rPr>
                <w:b/>
                <w:sz w:val="18"/>
                <w:szCs w:val="18"/>
              </w:rPr>
            </w:pPr>
            <w:r w:rsidRPr="00DB702E">
              <w:rPr>
                <w:b/>
                <w:sz w:val="18"/>
                <w:szCs w:val="18"/>
              </w:rPr>
              <w:t>10</w:t>
            </w:r>
          </w:p>
        </w:tc>
        <w:tc>
          <w:tcPr>
            <w:tcW w:w="900" w:type="dxa"/>
          </w:tcPr>
          <w:p w:rsidR="006B6F2B" w:rsidRPr="00DB702E" w:rsidRDefault="006B6F2B" w:rsidP="006B6F2B">
            <w:pPr>
              <w:ind w:left="-90"/>
              <w:jc w:val="center"/>
              <w:rPr>
                <w:b/>
                <w:sz w:val="18"/>
                <w:szCs w:val="18"/>
              </w:rPr>
            </w:pPr>
            <w:r w:rsidRPr="00DB702E">
              <w:rPr>
                <w:b/>
                <w:sz w:val="18"/>
                <w:szCs w:val="18"/>
              </w:rPr>
              <w:t>11</w:t>
            </w:r>
          </w:p>
        </w:tc>
      </w:tr>
      <w:tr w:rsidR="00530D04" w:rsidRPr="00D26E81" w:rsidTr="006B6F2B">
        <w:trPr>
          <w:trHeight w:val="2175"/>
        </w:trPr>
        <w:tc>
          <w:tcPr>
            <w:tcW w:w="450" w:type="dxa"/>
          </w:tcPr>
          <w:p w:rsidR="00530D04" w:rsidRPr="00D26E81" w:rsidRDefault="00530D04" w:rsidP="00530D04">
            <w:pPr>
              <w:ind w:left="-90"/>
              <w:rPr>
                <w:sz w:val="18"/>
                <w:szCs w:val="18"/>
              </w:rPr>
            </w:pPr>
            <w:r w:rsidRPr="00D26E81">
              <w:rPr>
                <w:sz w:val="18"/>
                <w:szCs w:val="18"/>
              </w:rPr>
              <w:t>Sl. No.</w:t>
            </w:r>
          </w:p>
        </w:tc>
        <w:tc>
          <w:tcPr>
            <w:tcW w:w="1440" w:type="dxa"/>
          </w:tcPr>
          <w:p w:rsidR="00530D04" w:rsidRPr="00D26E81" w:rsidRDefault="00530D04" w:rsidP="00530D04">
            <w:pPr>
              <w:ind w:left="-90"/>
              <w:rPr>
                <w:sz w:val="18"/>
                <w:szCs w:val="18"/>
              </w:rPr>
            </w:pPr>
            <w:r w:rsidRPr="00D26E81">
              <w:rPr>
                <w:sz w:val="18"/>
                <w:szCs w:val="18"/>
              </w:rPr>
              <w:t>Item Description</w:t>
            </w:r>
          </w:p>
        </w:tc>
        <w:tc>
          <w:tcPr>
            <w:tcW w:w="1080" w:type="dxa"/>
          </w:tcPr>
          <w:p w:rsidR="00530D04" w:rsidRPr="00D26E81" w:rsidRDefault="00530D04" w:rsidP="00530D04">
            <w:pPr>
              <w:ind w:left="-90"/>
              <w:rPr>
                <w:sz w:val="18"/>
                <w:szCs w:val="18"/>
              </w:rPr>
            </w:pPr>
            <w:r w:rsidRPr="00D26E81">
              <w:rPr>
                <w:sz w:val="18"/>
                <w:szCs w:val="18"/>
              </w:rPr>
              <w:t>Country of Origin</w:t>
            </w:r>
          </w:p>
        </w:tc>
        <w:tc>
          <w:tcPr>
            <w:tcW w:w="621" w:type="dxa"/>
          </w:tcPr>
          <w:p w:rsidR="00530D04" w:rsidRPr="00D26E81" w:rsidRDefault="00530D04" w:rsidP="00530D04">
            <w:pPr>
              <w:ind w:left="-90"/>
              <w:rPr>
                <w:sz w:val="18"/>
                <w:szCs w:val="18"/>
              </w:rPr>
            </w:pPr>
            <w:r w:rsidRPr="00D26E81">
              <w:rPr>
                <w:sz w:val="18"/>
                <w:szCs w:val="18"/>
              </w:rPr>
              <w:t>Unit</w:t>
            </w:r>
          </w:p>
        </w:tc>
        <w:tc>
          <w:tcPr>
            <w:tcW w:w="729" w:type="dxa"/>
          </w:tcPr>
          <w:p w:rsidR="00530D04" w:rsidRPr="00D26E81" w:rsidRDefault="00530D04" w:rsidP="00530D04">
            <w:pPr>
              <w:ind w:left="-90"/>
              <w:rPr>
                <w:sz w:val="18"/>
                <w:szCs w:val="18"/>
              </w:rPr>
            </w:pPr>
            <w:proofErr w:type="spellStart"/>
            <w:r w:rsidRPr="00D26E81">
              <w:rPr>
                <w:sz w:val="18"/>
                <w:szCs w:val="18"/>
              </w:rPr>
              <w:t>Qty</w:t>
            </w:r>
            <w:proofErr w:type="spellEnd"/>
          </w:p>
        </w:tc>
        <w:tc>
          <w:tcPr>
            <w:tcW w:w="1170" w:type="dxa"/>
          </w:tcPr>
          <w:p w:rsidR="00530D04" w:rsidRPr="00D26E81" w:rsidRDefault="00530D04" w:rsidP="00530D04">
            <w:pPr>
              <w:ind w:left="-90"/>
              <w:rPr>
                <w:sz w:val="18"/>
                <w:szCs w:val="18"/>
              </w:rPr>
            </w:pPr>
            <w:r w:rsidRPr="00D26E81">
              <w:rPr>
                <w:sz w:val="18"/>
                <w:szCs w:val="18"/>
              </w:rPr>
              <w:t>Ex-Works. Ex-Warehouse, Ex-show room off the shelf price (inclusive of all taxes already paid)</w:t>
            </w:r>
          </w:p>
        </w:tc>
        <w:tc>
          <w:tcPr>
            <w:tcW w:w="1440" w:type="dxa"/>
          </w:tcPr>
          <w:p w:rsidR="00530D04" w:rsidRDefault="00530D04" w:rsidP="00530D04">
            <w:pPr>
              <w:ind w:left="-90"/>
              <w:rPr>
                <w:sz w:val="18"/>
                <w:szCs w:val="18"/>
              </w:rPr>
            </w:pPr>
            <w:r>
              <w:rPr>
                <w:sz w:val="18"/>
                <w:szCs w:val="18"/>
              </w:rPr>
              <w:t xml:space="preserve">Total price </w:t>
            </w:r>
          </w:p>
          <w:p w:rsidR="00530D04" w:rsidRPr="00D26E81" w:rsidRDefault="00530D04" w:rsidP="00530D04">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530D04" w:rsidRPr="00D26E81" w:rsidRDefault="00530D04" w:rsidP="00530D04">
            <w:pPr>
              <w:ind w:left="-90"/>
              <w:rPr>
                <w:sz w:val="18"/>
                <w:szCs w:val="18"/>
              </w:rPr>
            </w:pPr>
            <w:r>
              <w:rPr>
                <w:sz w:val="18"/>
                <w:szCs w:val="18"/>
              </w:rPr>
              <w:t>GST</w:t>
            </w:r>
          </w:p>
        </w:tc>
        <w:tc>
          <w:tcPr>
            <w:tcW w:w="1080" w:type="dxa"/>
          </w:tcPr>
          <w:p w:rsidR="00530D04" w:rsidRPr="00D26E81" w:rsidRDefault="00530D04" w:rsidP="00530D04">
            <w:pPr>
              <w:ind w:left="-90"/>
              <w:rPr>
                <w:sz w:val="18"/>
                <w:szCs w:val="18"/>
              </w:rPr>
            </w:pPr>
            <w:r>
              <w:rPr>
                <w:sz w:val="18"/>
                <w:szCs w:val="18"/>
              </w:rPr>
              <w:t>Packing &amp; forwarding up to station of dispatch, if any</w:t>
            </w:r>
          </w:p>
        </w:tc>
        <w:tc>
          <w:tcPr>
            <w:tcW w:w="990" w:type="dxa"/>
          </w:tcPr>
          <w:p w:rsidR="00530D04" w:rsidRPr="00D26E81" w:rsidRDefault="00530D04" w:rsidP="00530D04">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530D04" w:rsidRPr="00D26E81" w:rsidRDefault="00530D04" w:rsidP="00530D04">
            <w:pPr>
              <w:ind w:left="-90"/>
              <w:rPr>
                <w:sz w:val="18"/>
                <w:szCs w:val="18"/>
              </w:rPr>
            </w:pPr>
            <w:r>
              <w:rPr>
                <w:sz w:val="18"/>
                <w:szCs w:val="18"/>
              </w:rPr>
              <w:t>Installation, Commissioning &amp; training charges, If any.</w:t>
            </w:r>
          </w:p>
        </w:tc>
      </w:tr>
      <w:tr w:rsidR="006B6F2B" w:rsidRPr="00D26E81" w:rsidTr="006B6F2B">
        <w:trPr>
          <w:trHeight w:val="1365"/>
        </w:trPr>
        <w:tc>
          <w:tcPr>
            <w:tcW w:w="450" w:type="dxa"/>
          </w:tcPr>
          <w:p w:rsidR="006B6F2B" w:rsidRPr="00D26E81" w:rsidRDefault="006B6F2B" w:rsidP="006B6F2B">
            <w:pPr>
              <w:ind w:left="-90"/>
              <w:rPr>
                <w:sz w:val="18"/>
                <w:szCs w:val="18"/>
              </w:rPr>
            </w:pPr>
          </w:p>
        </w:tc>
        <w:tc>
          <w:tcPr>
            <w:tcW w:w="1440" w:type="dxa"/>
          </w:tcPr>
          <w:p w:rsidR="006B6F2B" w:rsidRPr="00D26E81" w:rsidRDefault="006B6F2B" w:rsidP="006B6F2B">
            <w:pPr>
              <w:ind w:left="-90"/>
              <w:rPr>
                <w:sz w:val="18"/>
                <w:szCs w:val="18"/>
              </w:rPr>
            </w:pPr>
          </w:p>
        </w:tc>
        <w:tc>
          <w:tcPr>
            <w:tcW w:w="1080" w:type="dxa"/>
          </w:tcPr>
          <w:p w:rsidR="006B6F2B" w:rsidRPr="00D26E81" w:rsidRDefault="006B6F2B" w:rsidP="006B6F2B">
            <w:pPr>
              <w:ind w:left="-90"/>
              <w:rPr>
                <w:sz w:val="18"/>
                <w:szCs w:val="18"/>
              </w:rPr>
            </w:pPr>
          </w:p>
        </w:tc>
        <w:tc>
          <w:tcPr>
            <w:tcW w:w="621" w:type="dxa"/>
          </w:tcPr>
          <w:p w:rsidR="006B6F2B" w:rsidRPr="00D26E81" w:rsidRDefault="006B6F2B" w:rsidP="006B6F2B">
            <w:pPr>
              <w:ind w:left="-90"/>
              <w:rPr>
                <w:sz w:val="18"/>
                <w:szCs w:val="18"/>
              </w:rPr>
            </w:pPr>
          </w:p>
        </w:tc>
        <w:tc>
          <w:tcPr>
            <w:tcW w:w="729" w:type="dxa"/>
          </w:tcPr>
          <w:p w:rsidR="006B6F2B" w:rsidRPr="00D26E81" w:rsidRDefault="006B6F2B" w:rsidP="006B6F2B">
            <w:pPr>
              <w:ind w:left="-90"/>
              <w:rPr>
                <w:sz w:val="18"/>
                <w:szCs w:val="18"/>
              </w:rPr>
            </w:pPr>
          </w:p>
        </w:tc>
        <w:tc>
          <w:tcPr>
            <w:tcW w:w="1170" w:type="dxa"/>
          </w:tcPr>
          <w:p w:rsidR="006B6F2B" w:rsidRPr="00D26E81" w:rsidRDefault="006B6F2B" w:rsidP="006B6F2B">
            <w:pPr>
              <w:ind w:left="-90"/>
              <w:rPr>
                <w:sz w:val="18"/>
                <w:szCs w:val="18"/>
              </w:rPr>
            </w:pPr>
          </w:p>
        </w:tc>
        <w:tc>
          <w:tcPr>
            <w:tcW w:w="1440" w:type="dxa"/>
          </w:tcPr>
          <w:p w:rsidR="006B6F2B" w:rsidRPr="00D26E81" w:rsidRDefault="006B6F2B" w:rsidP="006B6F2B">
            <w:pPr>
              <w:ind w:left="-90"/>
              <w:rPr>
                <w:sz w:val="18"/>
                <w:szCs w:val="18"/>
              </w:rPr>
            </w:pPr>
          </w:p>
        </w:tc>
        <w:tc>
          <w:tcPr>
            <w:tcW w:w="900" w:type="dxa"/>
          </w:tcPr>
          <w:p w:rsidR="006B6F2B" w:rsidRPr="00D26E81" w:rsidRDefault="006B6F2B" w:rsidP="006B6F2B">
            <w:pPr>
              <w:ind w:left="-90"/>
              <w:rPr>
                <w:sz w:val="18"/>
                <w:szCs w:val="18"/>
              </w:rPr>
            </w:pPr>
          </w:p>
        </w:tc>
        <w:tc>
          <w:tcPr>
            <w:tcW w:w="1080" w:type="dxa"/>
          </w:tcPr>
          <w:p w:rsidR="006B6F2B" w:rsidRPr="00D26E81" w:rsidRDefault="006B6F2B" w:rsidP="006B6F2B">
            <w:pPr>
              <w:ind w:left="-90"/>
              <w:rPr>
                <w:sz w:val="18"/>
                <w:szCs w:val="18"/>
              </w:rPr>
            </w:pPr>
          </w:p>
        </w:tc>
        <w:tc>
          <w:tcPr>
            <w:tcW w:w="990" w:type="dxa"/>
          </w:tcPr>
          <w:p w:rsidR="006B6F2B" w:rsidRPr="00D26E81" w:rsidRDefault="006B6F2B" w:rsidP="006B6F2B">
            <w:pPr>
              <w:ind w:left="-90"/>
              <w:rPr>
                <w:sz w:val="18"/>
                <w:szCs w:val="18"/>
              </w:rPr>
            </w:pPr>
          </w:p>
        </w:tc>
        <w:tc>
          <w:tcPr>
            <w:tcW w:w="900" w:type="dxa"/>
          </w:tcPr>
          <w:p w:rsidR="006B6F2B" w:rsidRPr="00D26E81" w:rsidRDefault="006B6F2B" w:rsidP="006B6F2B">
            <w:pPr>
              <w:ind w:left="-90"/>
              <w:rPr>
                <w:sz w:val="18"/>
                <w:szCs w:val="18"/>
              </w:rPr>
            </w:pPr>
          </w:p>
        </w:tc>
      </w:tr>
    </w:tbl>
    <w:p w:rsidR="006B6F2B" w:rsidRDefault="006B6F2B" w:rsidP="006B6F2B">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B6F2B" w:rsidRDefault="006B6F2B" w:rsidP="006B6F2B">
      <w:pPr>
        <w:rPr>
          <w:b/>
          <w:sz w:val="20"/>
          <w:szCs w:val="20"/>
          <w:u w:val="single"/>
        </w:rPr>
      </w:pPr>
      <w:r>
        <w:rPr>
          <w:b/>
          <w:sz w:val="20"/>
          <w:szCs w:val="20"/>
          <w:u w:val="single"/>
        </w:rPr>
        <w:t>Note:</w:t>
      </w:r>
    </w:p>
    <w:p w:rsidR="006B6F2B" w:rsidRPr="00DD4B7F" w:rsidRDefault="006B6F2B" w:rsidP="006B6F2B">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B6F2B" w:rsidRDefault="006B6F2B" w:rsidP="006B6F2B">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6B6F2B" w:rsidRDefault="006B6F2B" w:rsidP="006B6F2B">
      <w:pPr>
        <w:rPr>
          <w:sz w:val="20"/>
          <w:szCs w:val="20"/>
        </w:rPr>
      </w:pPr>
    </w:p>
    <w:p w:rsidR="006B6F2B" w:rsidRDefault="006B6F2B" w:rsidP="006B6F2B">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6B6F2B" w:rsidRDefault="006B6F2B" w:rsidP="006B6F2B">
      <w:pPr>
        <w:spacing w:after="0" w:line="240" w:lineRule="auto"/>
        <w:ind w:left="360"/>
        <w:rPr>
          <w:rFonts w:ascii="Times New Roman" w:eastAsia="Times New Roman" w:hAnsi="Times New Roman"/>
          <w:sz w:val="24"/>
          <w:szCs w:val="24"/>
        </w:rPr>
      </w:pPr>
    </w:p>
    <w:p w:rsidR="006B6F2B" w:rsidRPr="003C232B" w:rsidRDefault="006B6F2B" w:rsidP="006B6F2B">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w:t>
      </w:r>
      <w:r w:rsidR="00FC20E1">
        <w:rPr>
          <w:rFonts w:ascii="Century Gothic" w:hAnsi="Century Gothic"/>
          <w:b/>
          <w:sz w:val="20"/>
          <w:szCs w:val="20"/>
          <w:u w:val="single"/>
        </w:rPr>
        <w:t>79</w:t>
      </w:r>
      <w:r>
        <w:rPr>
          <w:rFonts w:ascii="Century Gothic" w:hAnsi="Century Gothic"/>
          <w:b/>
          <w:sz w:val="20"/>
          <w:szCs w:val="20"/>
          <w:u w:val="single"/>
        </w:rPr>
        <w:t>)</w:t>
      </w:r>
      <w:r w:rsidR="00FC20E1">
        <w:rPr>
          <w:rFonts w:ascii="Century Gothic" w:hAnsi="Century Gothic"/>
          <w:b/>
          <w:sz w:val="20"/>
          <w:szCs w:val="20"/>
          <w:u w:val="single"/>
        </w:rPr>
        <w:t>-GAP-13</w:t>
      </w:r>
      <w:r>
        <w:rPr>
          <w:rFonts w:ascii="Century Gothic" w:hAnsi="Century Gothic"/>
          <w:b/>
          <w:sz w:val="20"/>
          <w:szCs w:val="20"/>
          <w:u w:val="single"/>
        </w:rPr>
        <w:t>/17-18/N-</w:t>
      </w:r>
      <w:proofErr w:type="spellStart"/>
      <w:r>
        <w:rPr>
          <w:rFonts w:ascii="Century Gothic" w:hAnsi="Century Gothic"/>
          <w:b/>
          <w:sz w:val="20"/>
          <w:szCs w:val="20"/>
          <w:u w:val="single"/>
        </w:rPr>
        <w:t>Pur</w:t>
      </w:r>
      <w:proofErr w:type="spellEnd"/>
      <w:r w:rsidRPr="001B673D">
        <w:rPr>
          <w:b/>
          <w:sz w:val="20"/>
          <w:szCs w:val="20"/>
          <w:lang w:val="en-US"/>
        </w:rPr>
        <w:t xml:space="preserve"> dated</w:t>
      </w:r>
      <w:r w:rsidR="00036600">
        <w:rPr>
          <w:b/>
          <w:sz w:val="20"/>
          <w:szCs w:val="20"/>
          <w:lang w:val="en-US"/>
        </w:rPr>
        <w:t xml:space="preserve"> 22</w:t>
      </w:r>
      <w:r w:rsidR="009874ED">
        <w:rPr>
          <w:b/>
          <w:sz w:val="20"/>
          <w:szCs w:val="20"/>
          <w:lang w:val="en-US"/>
        </w:rPr>
        <w:t>.03</w:t>
      </w:r>
      <w:r>
        <w:rPr>
          <w:b/>
          <w:sz w:val="20"/>
          <w:szCs w:val="20"/>
          <w:lang w:val="en-US"/>
        </w:rPr>
        <w:t>.2018</w:t>
      </w:r>
      <w:r w:rsidRPr="003C232B">
        <w:rPr>
          <w:sz w:val="20"/>
          <w:szCs w:val="20"/>
          <w:lang w:val="en-US"/>
        </w:rPr>
        <w:t xml:space="preserve"> and rates have been quoted accordingly.</w:t>
      </w:r>
    </w:p>
    <w:p w:rsidR="006B6F2B" w:rsidRPr="003C232B" w:rsidRDefault="006B6F2B" w:rsidP="006B6F2B">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6B6F2B" w:rsidRPr="003C232B" w:rsidRDefault="006B6F2B" w:rsidP="006B6F2B">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6B6F2B" w:rsidRPr="003C232B" w:rsidRDefault="006B6F2B" w:rsidP="006B6F2B">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6B6F2B" w:rsidRPr="003C232B" w:rsidRDefault="006B6F2B" w:rsidP="006B6F2B">
      <w:pPr>
        <w:spacing w:after="0" w:line="360" w:lineRule="auto"/>
        <w:ind w:left="6667"/>
        <w:rPr>
          <w:sz w:val="20"/>
          <w:szCs w:val="20"/>
        </w:rPr>
      </w:pPr>
    </w:p>
    <w:p w:rsidR="006B6F2B" w:rsidRDefault="006B6F2B" w:rsidP="006B6F2B">
      <w:pPr>
        <w:spacing w:after="0" w:line="360" w:lineRule="auto"/>
        <w:ind w:left="5760" w:firstLine="720"/>
        <w:rPr>
          <w:b/>
          <w:sz w:val="20"/>
          <w:szCs w:val="20"/>
        </w:rPr>
      </w:pPr>
    </w:p>
    <w:p w:rsidR="006B6F2B" w:rsidRPr="007254F9" w:rsidRDefault="006B6F2B" w:rsidP="006B6F2B">
      <w:pPr>
        <w:spacing w:after="0" w:line="360" w:lineRule="auto"/>
        <w:ind w:left="5760" w:firstLine="720"/>
        <w:rPr>
          <w:b/>
          <w:sz w:val="20"/>
          <w:szCs w:val="20"/>
        </w:rPr>
      </w:pPr>
      <w:r>
        <w:rPr>
          <w:b/>
          <w:sz w:val="20"/>
          <w:szCs w:val="20"/>
        </w:rPr>
        <w:t>S</w:t>
      </w:r>
      <w:r w:rsidRPr="007254F9">
        <w:rPr>
          <w:b/>
          <w:sz w:val="20"/>
          <w:szCs w:val="20"/>
        </w:rPr>
        <w:t>ignature of Bidder</w:t>
      </w:r>
    </w:p>
    <w:p w:rsidR="006B6F2B" w:rsidRPr="007254F9" w:rsidRDefault="006B6F2B" w:rsidP="006B6F2B">
      <w:pPr>
        <w:spacing w:after="0" w:line="360" w:lineRule="auto"/>
        <w:ind w:left="5760" w:firstLine="720"/>
        <w:rPr>
          <w:b/>
          <w:sz w:val="20"/>
          <w:szCs w:val="20"/>
        </w:rPr>
      </w:pPr>
      <w:r w:rsidRPr="007254F9">
        <w:rPr>
          <w:b/>
          <w:sz w:val="20"/>
          <w:szCs w:val="20"/>
        </w:rPr>
        <w:t>Name:</w:t>
      </w:r>
    </w:p>
    <w:p w:rsidR="006B6F2B" w:rsidRDefault="006B6F2B" w:rsidP="006B6F2B">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B6F2B" w:rsidRDefault="006B6F2B" w:rsidP="006B6F2B">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2C297E" w:rsidRDefault="006B6F2B" w:rsidP="00F860BD">
      <w:pPr>
        <w:spacing w:after="160" w:line="259" w:lineRule="auto"/>
        <w:jc w:val="right"/>
        <w:rPr>
          <w:b/>
          <w:color w:val="FF0000"/>
          <w:sz w:val="20"/>
          <w:szCs w:val="20"/>
          <w:u w:val="single"/>
        </w:rPr>
      </w:pPr>
      <w:r>
        <w:rPr>
          <w:b/>
          <w:sz w:val="20"/>
          <w:szCs w:val="20"/>
        </w:rPr>
        <w:br w:type="page"/>
      </w:r>
      <w:r w:rsidR="00EE7CA8" w:rsidRPr="002C297E">
        <w:rPr>
          <w:b/>
          <w:sz w:val="20"/>
          <w:szCs w:val="20"/>
        </w:rPr>
        <w:lastRenderedPageBreak/>
        <w:t xml:space="preserve">   </w:t>
      </w:r>
      <w:r w:rsidR="00EE7CA8" w:rsidRPr="002C297E">
        <w:rPr>
          <w:b/>
          <w:color w:val="FF0000"/>
          <w:sz w:val="20"/>
          <w:szCs w:val="20"/>
          <w:u w:val="single"/>
        </w:rPr>
        <w:t>ANNEXURE “</w:t>
      </w:r>
      <w:r w:rsidR="00B859DA">
        <w:rPr>
          <w:b/>
          <w:color w:val="FF0000"/>
          <w:sz w:val="20"/>
          <w:szCs w:val="20"/>
          <w:u w:val="single"/>
        </w:rPr>
        <w:t>C</w:t>
      </w:r>
      <w:r w:rsidR="00EE7CA8"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503888" w:rsidRPr="002C297E" w:rsidRDefault="00503888" w:rsidP="00503888">
      <w:pPr>
        <w:suppressAutoHyphens/>
        <w:spacing w:after="0" w:line="240" w:lineRule="auto"/>
        <w:ind w:left="360"/>
        <w:jc w:val="both"/>
        <w:rPr>
          <w:rFonts w:ascii="Arial" w:hAnsi="Arial" w:cs="Arial"/>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FC20E1">
        <w:rPr>
          <w:rFonts w:ascii="Century Gothic" w:hAnsi="Century Gothic"/>
          <w:b/>
          <w:sz w:val="20"/>
          <w:szCs w:val="20"/>
          <w:u w:val="single"/>
        </w:rPr>
        <w:t>79</w:t>
      </w:r>
      <w:r w:rsidR="00C00231">
        <w:rPr>
          <w:rFonts w:ascii="Century Gothic" w:hAnsi="Century Gothic"/>
          <w:b/>
          <w:sz w:val="20"/>
          <w:szCs w:val="20"/>
          <w:u w:val="single"/>
        </w:rPr>
        <w:t>)</w:t>
      </w:r>
      <w:r w:rsidR="00FC20E1">
        <w:rPr>
          <w:rFonts w:ascii="Century Gothic" w:hAnsi="Century Gothic"/>
          <w:b/>
          <w:sz w:val="20"/>
          <w:szCs w:val="20"/>
          <w:u w:val="single"/>
        </w:rPr>
        <w:t>-GAP-13</w:t>
      </w:r>
      <w:r w:rsidR="00C00231">
        <w:rPr>
          <w:rFonts w:ascii="Century Gothic" w:hAnsi="Century Gothic"/>
          <w:b/>
          <w:sz w:val="20"/>
          <w:szCs w:val="20"/>
          <w:u w:val="single"/>
        </w:rPr>
        <w:t>/17-18/N-</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dated</w:t>
      </w:r>
      <w:r w:rsidR="00D5239D">
        <w:rPr>
          <w:b/>
          <w:sz w:val="20"/>
          <w:szCs w:val="20"/>
          <w:lang w:val="en-US"/>
        </w:rPr>
        <w:t xml:space="preserve"> </w:t>
      </w:r>
      <w:r w:rsidR="00036600">
        <w:rPr>
          <w:b/>
          <w:sz w:val="20"/>
          <w:szCs w:val="20"/>
          <w:lang w:val="en-US"/>
        </w:rPr>
        <w:t>22</w:t>
      </w:r>
      <w:r w:rsidR="009874ED">
        <w:rPr>
          <w:b/>
          <w:sz w:val="20"/>
          <w:szCs w:val="20"/>
          <w:lang w:val="en-US"/>
        </w:rPr>
        <w:t>.03</w:t>
      </w:r>
      <w:r w:rsidR="00376015">
        <w:rPr>
          <w:b/>
          <w:sz w:val="20"/>
          <w:szCs w:val="20"/>
          <w:lang w:val="en-US"/>
        </w:rPr>
        <w:t>.2018</w:t>
      </w:r>
      <w:r w:rsidR="00A54C7F">
        <w:rPr>
          <w:b/>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w:t>
      </w:r>
      <w:r w:rsidR="00701872" w:rsidRPr="00F860BD">
        <w:rPr>
          <w:rFonts w:ascii="Century Gothic" w:hAnsi="Century Gothic"/>
          <w:b/>
          <w:bCs/>
          <w:sz w:val="18"/>
          <w:szCs w:val="18"/>
        </w:rPr>
        <w:t>(AMC/CMC</w:t>
      </w:r>
      <w:r w:rsidR="00701872">
        <w:rPr>
          <w:rFonts w:ascii="Century Gothic" w:hAnsi="Century Gothic"/>
          <w:sz w:val="18"/>
          <w:szCs w:val="18"/>
        </w:rPr>
        <w:t xml:space="preserve">) </w:t>
      </w:r>
      <w:r w:rsidRPr="0064022C">
        <w:rPr>
          <w:rFonts w:ascii="Century Gothic" w:hAnsi="Century Gothic"/>
          <w:sz w:val="18"/>
          <w:szCs w:val="18"/>
        </w:rPr>
        <w:t xml:space="preserve">beyond warranty period must be quoted separately for each year strictly as under and quoting of rates in ambiguous terms or in percentage terms etc., shall render the tender liable to </w:t>
      </w:r>
      <w:r w:rsidR="00503888" w:rsidRPr="0064022C">
        <w:rPr>
          <w:rFonts w:ascii="Century Gothic" w:hAnsi="Century Gothic"/>
          <w:sz w:val="18"/>
          <w:szCs w:val="18"/>
        </w:rPr>
        <w:t>rejection: -</w:t>
      </w:r>
    </w:p>
    <w:tbl>
      <w:tblPr>
        <w:tblStyle w:val="TableGrid"/>
        <w:tblW w:w="0" w:type="auto"/>
        <w:tblInd w:w="720" w:type="dxa"/>
        <w:tblLook w:val="04A0" w:firstRow="1" w:lastRow="0" w:firstColumn="1" w:lastColumn="0" w:noHBand="0" w:noVBand="1"/>
      </w:tblPr>
      <w:tblGrid>
        <w:gridCol w:w="976"/>
        <w:gridCol w:w="3544"/>
        <w:gridCol w:w="4650"/>
      </w:tblGrid>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Year</w:t>
            </w:r>
          </w:p>
        </w:tc>
        <w:tc>
          <w:tcPr>
            <w:tcW w:w="3544"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AMC Charges</w:t>
            </w:r>
          </w:p>
        </w:tc>
        <w:tc>
          <w:tcPr>
            <w:tcW w:w="4650"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CMC Charges</w:t>
            </w: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1</w:t>
            </w:r>
            <w:r w:rsidRPr="00701872">
              <w:rPr>
                <w:rFonts w:ascii="Century Gothic" w:hAnsi="Century Gothic"/>
                <w:b/>
                <w:bCs/>
                <w:sz w:val="18"/>
                <w:szCs w:val="18"/>
                <w:vertAlign w:val="superscript"/>
              </w:rPr>
              <w:t>st</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2</w:t>
            </w:r>
            <w:r w:rsidRPr="00701872">
              <w:rPr>
                <w:rFonts w:ascii="Century Gothic" w:hAnsi="Century Gothic"/>
                <w:b/>
                <w:bCs/>
                <w:sz w:val="18"/>
                <w:szCs w:val="18"/>
                <w:vertAlign w:val="superscript"/>
              </w:rPr>
              <w:t>nd</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3</w:t>
            </w:r>
            <w:r w:rsidRPr="00701872">
              <w:rPr>
                <w:rFonts w:ascii="Century Gothic" w:hAnsi="Century Gothic"/>
                <w:b/>
                <w:bCs/>
                <w:sz w:val="18"/>
                <w:szCs w:val="18"/>
                <w:vertAlign w:val="superscript"/>
              </w:rPr>
              <w:t>rd</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4</w:t>
            </w:r>
            <w:r w:rsidRPr="00701872">
              <w:rPr>
                <w:rFonts w:ascii="Century Gothic" w:hAnsi="Century Gothic"/>
                <w:b/>
                <w:bCs/>
                <w:sz w:val="18"/>
                <w:szCs w:val="18"/>
                <w:vertAlign w:val="superscript"/>
              </w:rPr>
              <w:t>th</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r w:rsidR="00701872" w:rsidTr="00701872">
        <w:tc>
          <w:tcPr>
            <w:tcW w:w="976" w:type="dxa"/>
          </w:tcPr>
          <w:p w:rsidR="00701872" w:rsidRPr="00701872" w:rsidRDefault="00701872" w:rsidP="00701872">
            <w:pPr>
              <w:spacing w:after="0" w:line="240" w:lineRule="auto"/>
              <w:jc w:val="center"/>
              <w:rPr>
                <w:rFonts w:ascii="Century Gothic" w:hAnsi="Century Gothic"/>
                <w:b/>
                <w:bCs/>
                <w:sz w:val="18"/>
                <w:szCs w:val="18"/>
              </w:rPr>
            </w:pPr>
            <w:r w:rsidRPr="00701872">
              <w:rPr>
                <w:rFonts w:ascii="Century Gothic" w:hAnsi="Century Gothic"/>
                <w:b/>
                <w:bCs/>
                <w:sz w:val="18"/>
                <w:szCs w:val="18"/>
              </w:rPr>
              <w:t>5</w:t>
            </w:r>
            <w:r w:rsidRPr="00701872">
              <w:rPr>
                <w:rFonts w:ascii="Century Gothic" w:hAnsi="Century Gothic"/>
                <w:b/>
                <w:bCs/>
                <w:sz w:val="18"/>
                <w:szCs w:val="18"/>
                <w:vertAlign w:val="superscript"/>
              </w:rPr>
              <w:t>th</w:t>
            </w:r>
          </w:p>
        </w:tc>
        <w:tc>
          <w:tcPr>
            <w:tcW w:w="3544" w:type="dxa"/>
          </w:tcPr>
          <w:p w:rsidR="00701872" w:rsidRDefault="00701872" w:rsidP="00701872">
            <w:pPr>
              <w:spacing w:after="0" w:line="240" w:lineRule="auto"/>
              <w:jc w:val="center"/>
              <w:rPr>
                <w:rFonts w:ascii="Century Gothic" w:hAnsi="Century Gothic"/>
                <w:sz w:val="18"/>
                <w:szCs w:val="18"/>
              </w:rPr>
            </w:pPr>
          </w:p>
        </w:tc>
        <w:tc>
          <w:tcPr>
            <w:tcW w:w="4650" w:type="dxa"/>
          </w:tcPr>
          <w:p w:rsidR="00701872" w:rsidRDefault="00701872" w:rsidP="00701872">
            <w:pPr>
              <w:spacing w:after="0" w:line="240" w:lineRule="auto"/>
              <w:jc w:val="center"/>
              <w:rPr>
                <w:rFonts w:ascii="Century Gothic" w:hAnsi="Century Gothic"/>
                <w:sz w:val="18"/>
                <w:szCs w:val="18"/>
              </w:rPr>
            </w:pPr>
          </w:p>
        </w:tc>
      </w:tr>
    </w:tbl>
    <w:p w:rsidR="00701872" w:rsidRPr="0064022C" w:rsidRDefault="00701872" w:rsidP="00701872">
      <w:pPr>
        <w:spacing w:after="0" w:line="240" w:lineRule="auto"/>
        <w:ind w:left="720"/>
        <w:jc w:val="both"/>
        <w:rPr>
          <w:rFonts w:ascii="Century Gothic" w:hAnsi="Century Gothic"/>
          <w:sz w:val="18"/>
          <w:szCs w:val="18"/>
        </w:rPr>
      </w:pP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ED51DE">
        <w:rPr>
          <w:rFonts w:ascii="Century Gothic" w:hAnsi="Century Gothic"/>
          <w:sz w:val="18"/>
          <w:szCs w:val="18"/>
        </w:rPr>
        <w:t>CIAB</w:t>
      </w:r>
      <w:r w:rsidR="00ED51DE"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w:t>
      </w:r>
      <w:r w:rsidR="00534A2B">
        <w:rPr>
          <w:rFonts w:ascii="Century Gothic" w:hAnsi="Century Gothic"/>
          <w:sz w:val="18"/>
          <w:szCs w:val="18"/>
        </w:rPr>
        <w:t>ke</w:t>
      </w:r>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4F" w:rsidRDefault="0014194F">
      <w:pPr>
        <w:spacing w:after="0" w:line="240" w:lineRule="auto"/>
      </w:pPr>
      <w:r>
        <w:separator/>
      </w:r>
    </w:p>
  </w:endnote>
  <w:endnote w:type="continuationSeparator" w:id="0">
    <w:p w:rsidR="0014194F" w:rsidRDefault="0014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B" w:rsidRDefault="006B6F2B" w:rsidP="00C1416A">
    <w:pPr>
      <w:pStyle w:val="Footer"/>
      <w:pBdr>
        <w:bottom w:val="single" w:sz="6" w:space="1" w:color="auto"/>
      </w:pBdr>
    </w:pPr>
  </w:p>
  <w:p w:rsidR="006B6F2B" w:rsidRPr="00DD5BA3" w:rsidRDefault="006B6F2B"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6B6F2B" w:rsidRPr="00DD5BA3" w:rsidRDefault="006B6F2B" w:rsidP="00450612">
    <w:pPr>
      <w:pStyle w:val="Footer"/>
      <w:rPr>
        <w:b/>
      </w:rPr>
    </w:pPr>
    <w:r>
      <w:rPr>
        <w:b/>
      </w:rPr>
      <w:t>Website: www.ciab.res.in</w:t>
    </w:r>
    <w:r w:rsidRPr="00DD5BA3">
      <w:rPr>
        <w:b/>
      </w:rPr>
      <w:t xml:space="preserve">                                      </w:t>
    </w:r>
    <w:r>
      <w:rPr>
        <w:b/>
      </w:rPr>
      <w:t xml:space="preserve">                         Fax: 0172- 5221499</w:t>
    </w:r>
  </w:p>
  <w:p w:rsidR="006B6F2B" w:rsidRPr="00566C44" w:rsidRDefault="006B6F2B"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4F" w:rsidRDefault="0014194F">
      <w:pPr>
        <w:spacing w:after="0" w:line="240" w:lineRule="auto"/>
      </w:pPr>
      <w:r>
        <w:separator/>
      </w:r>
    </w:p>
  </w:footnote>
  <w:footnote w:type="continuationSeparator" w:id="0">
    <w:p w:rsidR="0014194F" w:rsidRDefault="00141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B" w:rsidRDefault="006B6F2B"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6B6F2B" w:rsidRPr="00DD5BA3" w:rsidRDefault="006B6F2B"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6B6F2B" w:rsidRPr="00DD5BA3" w:rsidRDefault="006B6F2B"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6B6F2B" w:rsidRPr="005A046B" w:rsidRDefault="006B6F2B"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6B6F2B" w:rsidRPr="005A046B" w:rsidRDefault="006B6F2B"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6B6F2B" w:rsidRPr="00DD5BA3" w:rsidRDefault="006B6F2B" w:rsidP="00C1416A">
                          <w:pPr>
                            <w:pStyle w:val="Header"/>
                            <w:spacing w:line="276" w:lineRule="auto"/>
                            <w:jc w:val="center"/>
                            <w:rPr>
                              <w:rFonts w:ascii="Arial" w:hAnsi="Arial" w:cs="Arial"/>
                              <w:b/>
                              <w:sz w:val="20"/>
                            </w:rPr>
                          </w:pPr>
                        </w:p>
                        <w:p w:rsidR="006B6F2B" w:rsidRDefault="006B6F2B" w:rsidP="00C1416A">
                          <w:pPr>
                            <w:pStyle w:val="Header"/>
                            <w:spacing w:line="276" w:lineRule="auto"/>
                            <w:jc w:val="center"/>
                            <w:rPr>
                              <w:rFonts w:ascii="Arial" w:hAnsi="Arial" w:cs="Arial"/>
                              <w:b/>
                              <w:color w:val="92D050"/>
                              <w:sz w:val="20"/>
                            </w:rPr>
                          </w:pPr>
                        </w:p>
                        <w:p w:rsidR="006B6F2B" w:rsidRDefault="006B6F2B" w:rsidP="00C1416A">
                          <w:pPr>
                            <w:pStyle w:val="Header"/>
                            <w:spacing w:line="276" w:lineRule="auto"/>
                            <w:jc w:val="center"/>
                            <w:rPr>
                              <w:rFonts w:ascii="Arial" w:hAnsi="Arial" w:cs="Arial"/>
                              <w:b/>
                              <w:color w:val="92D050"/>
                              <w:sz w:val="20"/>
                            </w:rPr>
                          </w:pPr>
                        </w:p>
                        <w:p w:rsidR="006B6F2B" w:rsidRPr="00826ABB" w:rsidRDefault="006B6F2B"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6B6F2B" w:rsidRPr="00DD5BA3" w:rsidRDefault="006B6F2B"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6B6F2B" w:rsidRPr="00DD5BA3" w:rsidRDefault="006B6F2B"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6B6F2B" w:rsidRPr="005A046B" w:rsidRDefault="006B6F2B"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6B6F2B" w:rsidRPr="005A046B" w:rsidRDefault="006B6F2B"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6B6F2B" w:rsidRPr="00DD5BA3" w:rsidRDefault="006B6F2B" w:rsidP="00C1416A">
                    <w:pPr>
                      <w:pStyle w:val="Header"/>
                      <w:spacing w:line="276" w:lineRule="auto"/>
                      <w:jc w:val="center"/>
                      <w:rPr>
                        <w:rFonts w:ascii="Arial" w:hAnsi="Arial" w:cs="Arial"/>
                        <w:b/>
                        <w:sz w:val="20"/>
                      </w:rPr>
                    </w:pPr>
                  </w:p>
                  <w:p w:rsidR="006B6F2B" w:rsidRDefault="006B6F2B" w:rsidP="00C1416A">
                    <w:pPr>
                      <w:pStyle w:val="Header"/>
                      <w:spacing w:line="276" w:lineRule="auto"/>
                      <w:jc w:val="center"/>
                      <w:rPr>
                        <w:rFonts w:ascii="Arial" w:hAnsi="Arial" w:cs="Arial"/>
                        <w:b/>
                        <w:color w:val="92D050"/>
                        <w:sz w:val="20"/>
                      </w:rPr>
                    </w:pPr>
                  </w:p>
                  <w:p w:rsidR="006B6F2B" w:rsidRDefault="006B6F2B" w:rsidP="00C1416A">
                    <w:pPr>
                      <w:pStyle w:val="Header"/>
                      <w:spacing w:line="276" w:lineRule="auto"/>
                      <w:jc w:val="center"/>
                      <w:rPr>
                        <w:rFonts w:ascii="Arial" w:hAnsi="Arial" w:cs="Arial"/>
                        <w:b/>
                        <w:color w:val="92D050"/>
                        <w:sz w:val="20"/>
                      </w:rPr>
                    </w:pPr>
                  </w:p>
                  <w:p w:rsidR="006B6F2B" w:rsidRPr="00826ABB" w:rsidRDefault="006B6F2B"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6B6F2B" w:rsidRDefault="006B6F2B" w:rsidP="00C1416A">
    <w:pPr>
      <w:pStyle w:val="Header"/>
    </w:pPr>
  </w:p>
  <w:p w:rsidR="006B6F2B" w:rsidRDefault="006B6F2B" w:rsidP="00C1416A">
    <w:pPr>
      <w:pStyle w:val="Header"/>
    </w:pPr>
  </w:p>
  <w:p w:rsidR="006B6F2B" w:rsidRDefault="006B6F2B" w:rsidP="00C1416A">
    <w:pPr>
      <w:pStyle w:val="Header"/>
    </w:pPr>
  </w:p>
  <w:p w:rsidR="006B6F2B" w:rsidRPr="007A4F55" w:rsidRDefault="006B6F2B"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7"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9" w15:restartNumberingAfterBreak="0">
    <w:nsid w:val="232916E3"/>
    <w:multiLevelType w:val="hybridMultilevel"/>
    <w:tmpl w:val="84CA9EA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15:restartNumberingAfterBreak="0">
    <w:nsid w:val="26827CA6"/>
    <w:multiLevelType w:val="hybridMultilevel"/>
    <w:tmpl w:val="6E947E08"/>
    <w:lvl w:ilvl="0" w:tplc="40090011">
      <w:start w:val="1"/>
      <w:numFmt w:val="decimal"/>
      <w:lvlText w:val="%1)"/>
      <w:lvlJc w:val="left"/>
      <w:pPr>
        <w:ind w:left="50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1555B5"/>
    <w:multiLevelType w:val="hybridMultilevel"/>
    <w:tmpl w:val="9222C816"/>
    <w:lvl w:ilvl="0" w:tplc="4009000F">
      <w:start w:val="1"/>
      <w:numFmt w:val="decimal"/>
      <w:lvlText w:val="%1."/>
      <w:lvlJc w:val="left"/>
      <w:pPr>
        <w:ind w:left="22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6B1564"/>
    <w:multiLevelType w:val="hybridMultilevel"/>
    <w:tmpl w:val="A83A46E0"/>
    <w:lvl w:ilvl="0" w:tplc="40090001">
      <w:start w:val="1"/>
      <w:numFmt w:val="bullet"/>
      <w:lvlText w:val=""/>
      <w:lvlJc w:val="left"/>
      <w:pPr>
        <w:ind w:left="858" w:hanging="555"/>
      </w:pPr>
      <w:rPr>
        <w:rFonts w:ascii="Symbol" w:hAnsi="Symbol" w:hint="default"/>
      </w:rPr>
    </w:lvl>
    <w:lvl w:ilvl="1" w:tplc="40090003" w:tentative="1">
      <w:start w:val="1"/>
      <w:numFmt w:val="bullet"/>
      <w:lvlText w:val="o"/>
      <w:lvlJc w:val="left"/>
      <w:pPr>
        <w:ind w:left="1383" w:hanging="360"/>
      </w:pPr>
      <w:rPr>
        <w:rFonts w:ascii="Courier New" w:hAnsi="Courier New" w:cs="Courier New" w:hint="default"/>
      </w:rPr>
    </w:lvl>
    <w:lvl w:ilvl="2" w:tplc="40090005" w:tentative="1">
      <w:start w:val="1"/>
      <w:numFmt w:val="bullet"/>
      <w:lvlText w:val=""/>
      <w:lvlJc w:val="left"/>
      <w:pPr>
        <w:ind w:left="2103" w:hanging="360"/>
      </w:pPr>
      <w:rPr>
        <w:rFonts w:ascii="Wingdings" w:hAnsi="Wingdings" w:hint="default"/>
      </w:rPr>
    </w:lvl>
    <w:lvl w:ilvl="3" w:tplc="40090001" w:tentative="1">
      <w:start w:val="1"/>
      <w:numFmt w:val="bullet"/>
      <w:lvlText w:val=""/>
      <w:lvlJc w:val="left"/>
      <w:pPr>
        <w:ind w:left="2823" w:hanging="360"/>
      </w:pPr>
      <w:rPr>
        <w:rFonts w:ascii="Symbol" w:hAnsi="Symbol" w:hint="default"/>
      </w:rPr>
    </w:lvl>
    <w:lvl w:ilvl="4" w:tplc="40090003" w:tentative="1">
      <w:start w:val="1"/>
      <w:numFmt w:val="bullet"/>
      <w:lvlText w:val="o"/>
      <w:lvlJc w:val="left"/>
      <w:pPr>
        <w:ind w:left="3543" w:hanging="360"/>
      </w:pPr>
      <w:rPr>
        <w:rFonts w:ascii="Courier New" w:hAnsi="Courier New" w:cs="Courier New" w:hint="default"/>
      </w:rPr>
    </w:lvl>
    <w:lvl w:ilvl="5" w:tplc="40090005" w:tentative="1">
      <w:start w:val="1"/>
      <w:numFmt w:val="bullet"/>
      <w:lvlText w:val=""/>
      <w:lvlJc w:val="left"/>
      <w:pPr>
        <w:ind w:left="4263" w:hanging="360"/>
      </w:pPr>
      <w:rPr>
        <w:rFonts w:ascii="Wingdings" w:hAnsi="Wingdings" w:hint="default"/>
      </w:rPr>
    </w:lvl>
    <w:lvl w:ilvl="6" w:tplc="40090001" w:tentative="1">
      <w:start w:val="1"/>
      <w:numFmt w:val="bullet"/>
      <w:lvlText w:val=""/>
      <w:lvlJc w:val="left"/>
      <w:pPr>
        <w:ind w:left="4983" w:hanging="360"/>
      </w:pPr>
      <w:rPr>
        <w:rFonts w:ascii="Symbol" w:hAnsi="Symbol" w:hint="default"/>
      </w:rPr>
    </w:lvl>
    <w:lvl w:ilvl="7" w:tplc="40090003" w:tentative="1">
      <w:start w:val="1"/>
      <w:numFmt w:val="bullet"/>
      <w:lvlText w:val="o"/>
      <w:lvlJc w:val="left"/>
      <w:pPr>
        <w:ind w:left="5703" w:hanging="360"/>
      </w:pPr>
      <w:rPr>
        <w:rFonts w:ascii="Courier New" w:hAnsi="Courier New" w:cs="Courier New" w:hint="default"/>
      </w:rPr>
    </w:lvl>
    <w:lvl w:ilvl="8" w:tplc="40090005" w:tentative="1">
      <w:start w:val="1"/>
      <w:numFmt w:val="bullet"/>
      <w:lvlText w:val=""/>
      <w:lvlJc w:val="left"/>
      <w:pPr>
        <w:ind w:left="6423" w:hanging="360"/>
      </w:pPr>
      <w:rPr>
        <w:rFonts w:ascii="Wingdings" w:hAnsi="Wingdings" w:hint="default"/>
      </w:rPr>
    </w:lvl>
  </w:abstractNum>
  <w:abstractNum w:abstractNumId="19" w15:restartNumberingAfterBreak="0">
    <w:nsid w:val="65B944DC"/>
    <w:multiLevelType w:val="hybridMultilevel"/>
    <w:tmpl w:val="FDF2D14C"/>
    <w:lvl w:ilvl="0" w:tplc="40090001">
      <w:start w:val="1"/>
      <w:numFmt w:val="bullet"/>
      <w:lvlText w:val=""/>
      <w:lvlJc w:val="left"/>
      <w:pPr>
        <w:ind w:left="1023" w:hanging="360"/>
      </w:pPr>
      <w:rPr>
        <w:rFonts w:ascii="Symbol" w:hAnsi="Symbol" w:hint="default"/>
      </w:rPr>
    </w:lvl>
    <w:lvl w:ilvl="1" w:tplc="40090003" w:tentative="1">
      <w:start w:val="1"/>
      <w:numFmt w:val="bullet"/>
      <w:lvlText w:val="o"/>
      <w:lvlJc w:val="left"/>
      <w:pPr>
        <w:ind w:left="1743" w:hanging="360"/>
      </w:pPr>
      <w:rPr>
        <w:rFonts w:ascii="Courier New" w:hAnsi="Courier New" w:cs="Courier New" w:hint="default"/>
      </w:rPr>
    </w:lvl>
    <w:lvl w:ilvl="2" w:tplc="40090005" w:tentative="1">
      <w:start w:val="1"/>
      <w:numFmt w:val="bullet"/>
      <w:lvlText w:val=""/>
      <w:lvlJc w:val="left"/>
      <w:pPr>
        <w:ind w:left="2463" w:hanging="360"/>
      </w:pPr>
      <w:rPr>
        <w:rFonts w:ascii="Wingdings" w:hAnsi="Wingdings" w:hint="default"/>
      </w:rPr>
    </w:lvl>
    <w:lvl w:ilvl="3" w:tplc="40090001" w:tentative="1">
      <w:start w:val="1"/>
      <w:numFmt w:val="bullet"/>
      <w:lvlText w:val=""/>
      <w:lvlJc w:val="left"/>
      <w:pPr>
        <w:ind w:left="3183" w:hanging="360"/>
      </w:pPr>
      <w:rPr>
        <w:rFonts w:ascii="Symbol" w:hAnsi="Symbol" w:hint="default"/>
      </w:rPr>
    </w:lvl>
    <w:lvl w:ilvl="4" w:tplc="40090003" w:tentative="1">
      <w:start w:val="1"/>
      <w:numFmt w:val="bullet"/>
      <w:lvlText w:val="o"/>
      <w:lvlJc w:val="left"/>
      <w:pPr>
        <w:ind w:left="3903" w:hanging="360"/>
      </w:pPr>
      <w:rPr>
        <w:rFonts w:ascii="Courier New" w:hAnsi="Courier New" w:cs="Courier New" w:hint="default"/>
      </w:rPr>
    </w:lvl>
    <w:lvl w:ilvl="5" w:tplc="40090005" w:tentative="1">
      <w:start w:val="1"/>
      <w:numFmt w:val="bullet"/>
      <w:lvlText w:val=""/>
      <w:lvlJc w:val="left"/>
      <w:pPr>
        <w:ind w:left="4623" w:hanging="360"/>
      </w:pPr>
      <w:rPr>
        <w:rFonts w:ascii="Wingdings" w:hAnsi="Wingdings" w:hint="default"/>
      </w:rPr>
    </w:lvl>
    <w:lvl w:ilvl="6" w:tplc="40090001" w:tentative="1">
      <w:start w:val="1"/>
      <w:numFmt w:val="bullet"/>
      <w:lvlText w:val=""/>
      <w:lvlJc w:val="left"/>
      <w:pPr>
        <w:ind w:left="5343" w:hanging="360"/>
      </w:pPr>
      <w:rPr>
        <w:rFonts w:ascii="Symbol" w:hAnsi="Symbol" w:hint="default"/>
      </w:rPr>
    </w:lvl>
    <w:lvl w:ilvl="7" w:tplc="40090003" w:tentative="1">
      <w:start w:val="1"/>
      <w:numFmt w:val="bullet"/>
      <w:lvlText w:val="o"/>
      <w:lvlJc w:val="left"/>
      <w:pPr>
        <w:ind w:left="6063" w:hanging="360"/>
      </w:pPr>
      <w:rPr>
        <w:rFonts w:ascii="Courier New" w:hAnsi="Courier New" w:cs="Courier New" w:hint="default"/>
      </w:rPr>
    </w:lvl>
    <w:lvl w:ilvl="8" w:tplc="40090005" w:tentative="1">
      <w:start w:val="1"/>
      <w:numFmt w:val="bullet"/>
      <w:lvlText w:val=""/>
      <w:lvlJc w:val="left"/>
      <w:pPr>
        <w:ind w:left="6783" w:hanging="360"/>
      </w:pPr>
      <w:rPr>
        <w:rFonts w:ascii="Wingdings" w:hAnsi="Wingdings" w:hint="default"/>
      </w:rPr>
    </w:lvl>
  </w:abstractNum>
  <w:abstractNum w:abstractNumId="2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76851B01"/>
    <w:multiLevelType w:val="hybridMultilevel"/>
    <w:tmpl w:val="84CA9EA8"/>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23" w15:restartNumberingAfterBreak="0">
    <w:nsid w:val="7F6762AE"/>
    <w:multiLevelType w:val="hybridMultilevel"/>
    <w:tmpl w:val="161C9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5"/>
  </w:num>
  <w:num w:numId="3">
    <w:abstractNumId w:val="22"/>
  </w:num>
  <w:num w:numId="4">
    <w:abstractNumId w:val="0"/>
  </w:num>
  <w:num w:numId="5">
    <w:abstractNumId w:val="6"/>
  </w:num>
  <w:num w:numId="6">
    <w:abstractNumId w:val="1"/>
  </w:num>
  <w:num w:numId="7">
    <w:abstractNumId w:val="8"/>
  </w:num>
  <w:num w:numId="8">
    <w:abstractNumId w:val="2"/>
  </w:num>
  <w:num w:numId="9">
    <w:abstractNumId w:val="5"/>
  </w:num>
  <w:num w:numId="10">
    <w:abstractNumId w:val="17"/>
  </w:num>
  <w:num w:numId="11">
    <w:abstractNumId w:val="20"/>
  </w:num>
  <w:num w:numId="12">
    <w:abstractNumId w:val="13"/>
  </w:num>
  <w:num w:numId="13">
    <w:abstractNumId w:val="4"/>
  </w:num>
  <w:num w:numId="14">
    <w:abstractNumId w:val="14"/>
  </w:num>
  <w:num w:numId="15">
    <w:abstractNumId w:val="12"/>
  </w:num>
  <w:num w:numId="16">
    <w:abstractNumId w:val="11"/>
  </w:num>
  <w:num w:numId="17">
    <w:abstractNumId w:val="3"/>
  </w:num>
  <w:num w:numId="18">
    <w:abstractNumId w:val="16"/>
  </w:num>
  <w:num w:numId="19">
    <w:abstractNumId w:val="9"/>
  </w:num>
  <w:num w:numId="20">
    <w:abstractNumId w:val="21"/>
  </w:num>
  <w:num w:numId="21">
    <w:abstractNumId w:val="19"/>
  </w:num>
  <w:num w:numId="22">
    <w:abstractNumId w:val="18"/>
  </w:num>
  <w:num w:numId="23">
    <w:abstractNumId w:val="10"/>
  </w:num>
  <w:num w:numId="2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1E1D"/>
    <w:rsid w:val="00022263"/>
    <w:rsid w:val="0002592C"/>
    <w:rsid w:val="00026DFA"/>
    <w:rsid w:val="00036600"/>
    <w:rsid w:val="00051AFF"/>
    <w:rsid w:val="00056E88"/>
    <w:rsid w:val="00063F39"/>
    <w:rsid w:val="00076453"/>
    <w:rsid w:val="000829AC"/>
    <w:rsid w:val="00084654"/>
    <w:rsid w:val="00090AEA"/>
    <w:rsid w:val="00093703"/>
    <w:rsid w:val="000A25D3"/>
    <w:rsid w:val="000A7889"/>
    <w:rsid w:val="000B14BC"/>
    <w:rsid w:val="000C41C5"/>
    <w:rsid w:val="000E12AB"/>
    <w:rsid w:val="00114CA0"/>
    <w:rsid w:val="00117358"/>
    <w:rsid w:val="00117EB0"/>
    <w:rsid w:val="0012470E"/>
    <w:rsid w:val="001264EF"/>
    <w:rsid w:val="001365F5"/>
    <w:rsid w:val="0014194F"/>
    <w:rsid w:val="00146A61"/>
    <w:rsid w:val="00147FA3"/>
    <w:rsid w:val="001529A7"/>
    <w:rsid w:val="00163BA4"/>
    <w:rsid w:val="0016588E"/>
    <w:rsid w:val="001862D2"/>
    <w:rsid w:val="0019244C"/>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9479F"/>
    <w:rsid w:val="002A06C5"/>
    <w:rsid w:val="002A4FDB"/>
    <w:rsid w:val="002D04B3"/>
    <w:rsid w:val="002D470E"/>
    <w:rsid w:val="002E0B17"/>
    <w:rsid w:val="002E224A"/>
    <w:rsid w:val="002E4932"/>
    <w:rsid w:val="002E6BD6"/>
    <w:rsid w:val="002F1093"/>
    <w:rsid w:val="00307E9E"/>
    <w:rsid w:val="003121BA"/>
    <w:rsid w:val="00313BEA"/>
    <w:rsid w:val="00316C1A"/>
    <w:rsid w:val="0032046F"/>
    <w:rsid w:val="00323E0A"/>
    <w:rsid w:val="00325628"/>
    <w:rsid w:val="00332110"/>
    <w:rsid w:val="003429C5"/>
    <w:rsid w:val="00367684"/>
    <w:rsid w:val="00376015"/>
    <w:rsid w:val="0038081A"/>
    <w:rsid w:val="00384F32"/>
    <w:rsid w:val="003A0D67"/>
    <w:rsid w:val="003A6AF5"/>
    <w:rsid w:val="003B588D"/>
    <w:rsid w:val="003E161C"/>
    <w:rsid w:val="003E36BA"/>
    <w:rsid w:val="003E7D5E"/>
    <w:rsid w:val="003F0832"/>
    <w:rsid w:val="004077EC"/>
    <w:rsid w:val="00412677"/>
    <w:rsid w:val="00415118"/>
    <w:rsid w:val="00415950"/>
    <w:rsid w:val="00417233"/>
    <w:rsid w:val="00431364"/>
    <w:rsid w:val="00433A41"/>
    <w:rsid w:val="00441B50"/>
    <w:rsid w:val="00450612"/>
    <w:rsid w:val="00452536"/>
    <w:rsid w:val="004548B9"/>
    <w:rsid w:val="00457981"/>
    <w:rsid w:val="00470C29"/>
    <w:rsid w:val="00474283"/>
    <w:rsid w:val="00484A21"/>
    <w:rsid w:val="004A1B1B"/>
    <w:rsid w:val="004B4842"/>
    <w:rsid w:val="004D2086"/>
    <w:rsid w:val="004E4620"/>
    <w:rsid w:val="004E77A2"/>
    <w:rsid w:val="004F79F9"/>
    <w:rsid w:val="0050073B"/>
    <w:rsid w:val="00503888"/>
    <w:rsid w:val="00516552"/>
    <w:rsid w:val="00522CE1"/>
    <w:rsid w:val="00530D04"/>
    <w:rsid w:val="00534A2B"/>
    <w:rsid w:val="00535724"/>
    <w:rsid w:val="005418DE"/>
    <w:rsid w:val="00542979"/>
    <w:rsid w:val="00545262"/>
    <w:rsid w:val="00547186"/>
    <w:rsid w:val="00552CE9"/>
    <w:rsid w:val="00555485"/>
    <w:rsid w:val="00561D4C"/>
    <w:rsid w:val="00581ED5"/>
    <w:rsid w:val="005826AC"/>
    <w:rsid w:val="00587F0C"/>
    <w:rsid w:val="00595C43"/>
    <w:rsid w:val="00597493"/>
    <w:rsid w:val="005A046B"/>
    <w:rsid w:val="005A083E"/>
    <w:rsid w:val="005A3315"/>
    <w:rsid w:val="005C35FA"/>
    <w:rsid w:val="005C7BB0"/>
    <w:rsid w:val="005D5D6F"/>
    <w:rsid w:val="005D7BFF"/>
    <w:rsid w:val="005E068F"/>
    <w:rsid w:val="005E1B29"/>
    <w:rsid w:val="005E50B0"/>
    <w:rsid w:val="005F6636"/>
    <w:rsid w:val="006123EF"/>
    <w:rsid w:val="00614F34"/>
    <w:rsid w:val="0065275A"/>
    <w:rsid w:val="0065644F"/>
    <w:rsid w:val="00656EAB"/>
    <w:rsid w:val="00663BAF"/>
    <w:rsid w:val="00685A1A"/>
    <w:rsid w:val="00692FAF"/>
    <w:rsid w:val="006973A9"/>
    <w:rsid w:val="006A30EA"/>
    <w:rsid w:val="006A3F0F"/>
    <w:rsid w:val="006A6BC5"/>
    <w:rsid w:val="006B1EB7"/>
    <w:rsid w:val="006B433F"/>
    <w:rsid w:val="006B4B7A"/>
    <w:rsid w:val="006B6F2B"/>
    <w:rsid w:val="006C1FFF"/>
    <w:rsid w:val="006C42FE"/>
    <w:rsid w:val="006F0242"/>
    <w:rsid w:val="006F4052"/>
    <w:rsid w:val="00701872"/>
    <w:rsid w:val="00703CC4"/>
    <w:rsid w:val="00704AA1"/>
    <w:rsid w:val="00705050"/>
    <w:rsid w:val="00706FA8"/>
    <w:rsid w:val="00710300"/>
    <w:rsid w:val="007154DC"/>
    <w:rsid w:val="0074607E"/>
    <w:rsid w:val="00757A46"/>
    <w:rsid w:val="007616F5"/>
    <w:rsid w:val="0076196A"/>
    <w:rsid w:val="007922F1"/>
    <w:rsid w:val="00794290"/>
    <w:rsid w:val="00794C0A"/>
    <w:rsid w:val="007B055C"/>
    <w:rsid w:val="007B70B1"/>
    <w:rsid w:val="007B7C49"/>
    <w:rsid w:val="007C18BE"/>
    <w:rsid w:val="007D63E5"/>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71298"/>
    <w:rsid w:val="0088107F"/>
    <w:rsid w:val="00884E30"/>
    <w:rsid w:val="00887770"/>
    <w:rsid w:val="00894C2F"/>
    <w:rsid w:val="008A687C"/>
    <w:rsid w:val="008B02AB"/>
    <w:rsid w:val="008B14E5"/>
    <w:rsid w:val="008B1F64"/>
    <w:rsid w:val="008B211D"/>
    <w:rsid w:val="008C7155"/>
    <w:rsid w:val="008D0DC6"/>
    <w:rsid w:val="008F49D7"/>
    <w:rsid w:val="00903D8D"/>
    <w:rsid w:val="00904003"/>
    <w:rsid w:val="00904AAA"/>
    <w:rsid w:val="0091186D"/>
    <w:rsid w:val="00930016"/>
    <w:rsid w:val="009362FB"/>
    <w:rsid w:val="00940375"/>
    <w:rsid w:val="0095103E"/>
    <w:rsid w:val="00962FEF"/>
    <w:rsid w:val="009841B3"/>
    <w:rsid w:val="00985857"/>
    <w:rsid w:val="009874ED"/>
    <w:rsid w:val="00992242"/>
    <w:rsid w:val="00993A3D"/>
    <w:rsid w:val="00995FDD"/>
    <w:rsid w:val="009A2B09"/>
    <w:rsid w:val="009A4D30"/>
    <w:rsid w:val="009A7F61"/>
    <w:rsid w:val="009B2AD7"/>
    <w:rsid w:val="009E1287"/>
    <w:rsid w:val="009E448F"/>
    <w:rsid w:val="009F1606"/>
    <w:rsid w:val="009F4BF7"/>
    <w:rsid w:val="00A006B9"/>
    <w:rsid w:val="00A02BE0"/>
    <w:rsid w:val="00A270F5"/>
    <w:rsid w:val="00A3268C"/>
    <w:rsid w:val="00A53F86"/>
    <w:rsid w:val="00A54C7F"/>
    <w:rsid w:val="00A55769"/>
    <w:rsid w:val="00A637BF"/>
    <w:rsid w:val="00A71962"/>
    <w:rsid w:val="00A750D1"/>
    <w:rsid w:val="00A75D74"/>
    <w:rsid w:val="00A86808"/>
    <w:rsid w:val="00A877D8"/>
    <w:rsid w:val="00A935AE"/>
    <w:rsid w:val="00AA16FA"/>
    <w:rsid w:val="00AA27EE"/>
    <w:rsid w:val="00AA30DA"/>
    <w:rsid w:val="00AB7A70"/>
    <w:rsid w:val="00AC1FA4"/>
    <w:rsid w:val="00AD4420"/>
    <w:rsid w:val="00AD4BC9"/>
    <w:rsid w:val="00AD60B4"/>
    <w:rsid w:val="00AD73B5"/>
    <w:rsid w:val="00AD7B55"/>
    <w:rsid w:val="00AE0E56"/>
    <w:rsid w:val="00AE1C00"/>
    <w:rsid w:val="00AF5298"/>
    <w:rsid w:val="00AF718A"/>
    <w:rsid w:val="00B07B08"/>
    <w:rsid w:val="00B11CC8"/>
    <w:rsid w:val="00B1300E"/>
    <w:rsid w:val="00B13AEB"/>
    <w:rsid w:val="00B26331"/>
    <w:rsid w:val="00B31E58"/>
    <w:rsid w:val="00B437D6"/>
    <w:rsid w:val="00B51794"/>
    <w:rsid w:val="00B537E5"/>
    <w:rsid w:val="00B56D30"/>
    <w:rsid w:val="00B73BF3"/>
    <w:rsid w:val="00B8268B"/>
    <w:rsid w:val="00B8366F"/>
    <w:rsid w:val="00B859DA"/>
    <w:rsid w:val="00BA576A"/>
    <w:rsid w:val="00BA5869"/>
    <w:rsid w:val="00BA69F6"/>
    <w:rsid w:val="00BA6E5E"/>
    <w:rsid w:val="00BC02E4"/>
    <w:rsid w:val="00BD3380"/>
    <w:rsid w:val="00BD3597"/>
    <w:rsid w:val="00BE32F5"/>
    <w:rsid w:val="00BE4F23"/>
    <w:rsid w:val="00BE615C"/>
    <w:rsid w:val="00BE7503"/>
    <w:rsid w:val="00C00231"/>
    <w:rsid w:val="00C1017E"/>
    <w:rsid w:val="00C103AD"/>
    <w:rsid w:val="00C110ED"/>
    <w:rsid w:val="00C1416A"/>
    <w:rsid w:val="00C36841"/>
    <w:rsid w:val="00C42386"/>
    <w:rsid w:val="00C84841"/>
    <w:rsid w:val="00C92470"/>
    <w:rsid w:val="00CA1EF1"/>
    <w:rsid w:val="00CA6BDD"/>
    <w:rsid w:val="00CA7EA3"/>
    <w:rsid w:val="00CB1D73"/>
    <w:rsid w:val="00CE25AF"/>
    <w:rsid w:val="00CE6331"/>
    <w:rsid w:val="00CE6E37"/>
    <w:rsid w:val="00CF0711"/>
    <w:rsid w:val="00CF2500"/>
    <w:rsid w:val="00CF272F"/>
    <w:rsid w:val="00CF6651"/>
    <w:rsid w:val="00D01126"/>
    <w:rsid w:val="00D01754"/>
    <w:rsid w:val="00D10106"/>
    <w:rsid w:val="00D20451"/>
    <w:rsid w:val="00D27DD7"/>
    <w:rsid w:val="00D450DD"/>
    <w:rsid w:val="00D5239D"/>
    <w:rsid w:val="00D669A4"/>
    <w:rsid w:val="00D7317D"/>
    <w:rsid w:val="00D73662"/>
    <w:rsid w:val="00D76A0F"/>
    <w:rsid w:val="00D80D40"/>
    <w:rsid w:val="00D82E23"/>
    <w:rsid w:val="00D90795"/>
    <w:rsid w:val="00D90B42"/>
    <w:rsid w:val="00D944FA"/>
    <w:rsid w:val="00D95C2A"/>
    <w:rsid w:val="00DA7E69"/>
    <w:rsid w:val="00DB2A4F"/>
    <w:rsid w:val="00DC10A3"/>
    <w:rsid w:val="00DD2974"/>
    <w:rsid w:val="00DD4654"/>
    <w:rsid w:val="00DD59DF"/>
    <w:rsid w:val="00DD5BA3"/>
    <w:rsid w:val="00DD66B8"/>
    <w:rsid w:val="00DE45BE"/>
    <w:rsid w:val="00E071D8"/>
    <w:rsid w:val="00E14AFE"/>
    <w:rsid w:val="00E221AA"/>
    <w:rsid w:val="00E22415"/>
    <w:rsid w:val="00E2383F"/>
    <w:rsid w:val="00E241A9"/>
    <w:rsid w:val="00E325C9"/>
    <w:rsid w:val="00E34398"/>
    <w:rsid w:val="00E40894"/>
    <w:rsid w:val="00E5633B"/>
    <w:rsid w:val="00E7699A"/>
    <w:rsid w:val="00E80310"/>
    <w:rsid w:val="00E834E2"/>
    <w:rsid w:val="00E836A8"/>
    <w:rsid w:val="00E92F8B"/>
    <w:rsid w:val="00E9459A"/>
    <w:rsid w:val="00E97698"/>
    <w:rsid w:val="00EA1881"/>
    <w:rsid w:val="00EC2C17"/>
    <w:rsid w:val="00EC6741"/>
    <w:rsid w:val="00ED51DE"/>
    <w:rsid w:val="00EE62C0"/>
    <w:rsid w:val="00EE7CA8"/>
    <w:rsid w:val="00EF3DC2"/>
    <w:rsid w:val="00EF703F"/>
    <w:rsid w:val="00F142DD"/>
    <w:rsid w:val="00F15749"/>
    <w:rsid w:val="00F17225"/>
    <w:rsid w:val="00F1744A"/>
    <w:rsid w:val="00F53F94"/>
    <w:rsid w:val="00F55C35"/>
    <w:rsid w:val="00F71875"/>
    <w:rsid w:val="00F84809"/>
    <w:rsid w:val="00F860BD"/>
    <w:rsid w:val="00FA3006"/>
    <w:rsid w:val="00FA38A9"/>
    <w:rsid w:val="00FA4FD5"/>
    <w:rsid w:val="00FC20E1"/>
    <w:rsid w:val="00FD39AB"/>
    <w:rsid w:val="00FE3407"/>
    <w:rsid w:val="00FE4A5F"/>
    <w:rsid w:val="00FF4563"/>
    <w:rsid w:val="00FF5147"/>
    <w:rsid w:val="00FF75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1BC92"/>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E769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7699A"/>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0A7889"/>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522CE1"/>
    <w:pPr>
      <w:spacing w:line="240" w:lineRule="auto"/>
    </w:pPr>
    <w:rPr>
      <w:rFonts w:asciiTheme="minorHAnsi" w:eastAsiaTheme="minorEastAsia" w:hAnsiTheme="minorHAnsi" w:cstheme="minorBidi"/>
      <w:sz w:val="20"/>
      <w:szCs w:val="18"/>
      <w:lang w:bidi="hi-IN"/>
    </w:rPr>
  </w:style>
  <w:style w:type="character" w:customStyle="1" w:styleId="CommentTextChar">
    <w:name w:val="Comment Text Char"/>
    <w:basedOn w:val="DefaultParagraphFont"/>
    <w:link w:val="CommentText"/>
    <w:uiPriority w:val="99"/>
    <w:semiHidden/>
    <w:rsid w:val="00522CE1"/>
    <w:rPr>
      <w:rFonts w:eastAsiaTheme="minorEastAsia"/>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3D42-9FEE-4D7F-9C69-48C1085B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training</cp:lastModifiedBy>
  <cp:revision>28</cp:revision>
  <cp:lastPrinted>2018-03-26T09:48:00Z</cp:lastPrinted>
  <dcterms:created xsi:type="dcterms:W3CDTF">2017-11-29T10:37:00Z</dcterms:created>
  <dcterms:modified xsi:type="dcterms:W3CDTF">2018-03-26T09:49:00Z</dcterms:modified>
</cp:coreProperties>
</file>